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AD" w:rsidRPr="003B101B" w:rsidRDefault="00D74EE0" w:rsidP="008B48E4">
      <w:pPr>
        <w:tabs>
          <w:tab w:val="num" w:pos="794"/>
        </w:tabs>
        <w:spacing w:line="400" w:lineRule="exact"/>
        <w:jc w:val="center"/>
        <w:rPr>
          <w:rFonts w:eastAsia="標楷體"/>
          <w:b/>
          <w:color w:val="000000" w:themeColor="text1"/>
          <w:sz w:val="36"/>
          <w:szCs w:val="32"/>
        </w:rPr>
      </w:pPr>
      <w:r>
        <w:rPr>
          <w:rFonts w:eastAsia="標楷體" w:hint="eastAsia"/>
          <w:b/>
          <w:color w:val="000000" w:themeColor="text1"/>
          <w:sz w:val="36"/>
          <w:szCs w:val="32"/>
        </w:rPr>
        <w:t>10</w:t>
      </w:r>
      <w:r w:rsidR="00E54DB0">
        <w:rPr>
          <w:rFonts w:eastAsia="標楷體" w:hint="eastAsia"/>
          <w:b/>
          <w:color w:val="000000" w:themeColor="text1"/>
          <w:sz w:val="36"/>
          <w:szCs w:val="32"/>
        </w:rPr>
        <w:t>4</w:t>
      </w:r>
      <w:r>
        <w:rPr>
          <w:rFonts w:eastAsia="標楷體" w:hint="eastAsia"/>
          <w:b/>
          <w:color w:val="000000" w:themeColor="text1"/>
          <w:sz w:val="36"/>
          <w:szCs w:val="32"/>
        </w:rPr>
        <w:t>年度</w:t>
      </w:r>
      <w:r w:rsidR="008B48E4" w:rsidRPr="003B101B">
        <w:rPr>
          <w:rFonts w:eastAsia="標楷體" w:hint="eastAsia"/>
          <w:b/>
          <w:color w:val="000000" w:themeColor="text1"/>
          <w:sz w:val="36"/>
          <w:szCs w:val="32"/>
        </w:rPr>
        <w:t>「</w:t>
      </w:r>
      <w:r w:rsidR="000F7CE0" w:rsidRPr="00414C89">
        <w:rPr>
          <w:rFonts w:eastAsia="標楷體" w:hint="eastAsia"/>
          <w:b/>
          <w:sz w:val="36"/>
          <w:szCs w:val="32"/>
        </w:rPr>
        <w:t>策略性人才發展新趨</w:t>
      </w:r>
      <w:r w:rsidR="008B48E4" w:rsidRPr="00414C89">
        <w:rPr>
          <w:rFonts w:eastAsia="標楷體" w:hint="eastAsia"/>
          <w:b/>
          <w:sz w:val="36"/>
          <w:szCs w:val="32"/>
        </w:rPr>
        <w:t>」</w:t>
      </w:r>
      <w:r w:rsidR="008B48E4" w:rsidRPr="003B101B">
        <w:rPr>
          <w:rFonts w:eastAsia="標楷體" w:hint="eastAsia"/>
          <w:b/>
          <w:color w:val="000000" w:themeColor="text1"/>
          <w:sz w:val="36"/>
          <w:szCs w:val="32"/>
        </w:rPr>
        <w:t>國際研討會</w:t>
      </w:r>
    </w:p>
    <w:p w:rsidR="008B48E4" w:rsidRPr="003B101B" w:rsidRDefault="008B48E4" w:rsidP="008B48E4">
      <w:pPr>
        <w:tabs>
          <w:tab w:val="num" w:pos="794"/>
        </w:tabs>
        <w:spacing w:line="400" w:lineRule="exact"/>
        <w:jc w:val="center"/>
        <w:rPr>
          <w:rFonts w:eastAsia="標楷體"/>
          <w:color w:val="000000" w:themeColor="text1"/>
          <w:sz w:val="32"/>
          <w:szCs w:val="32"/>
        </w:rPr>
      </w:pPr>
      <w:r w:rsidRPr="003B101B">
        <w:rPr>
          <w:rFonts w:eastAsia="標楷體" w:hint="eastAsia"/>
          <w:b/>
          <w:color w:val="000000" w:themeColor="text1"/>
          <w:sz w:val="36"/>
          <w:szCs w:val="32"/>
        </w:rPr>
        <w:t>議程</w:t>
      </w:r>
      <w:r w:rsidR="003B5911" w:rsidRPr="003B101B">
        <w:rPr>
          <w:rFonts w:eastAsia="標楷體" w:hint="eastAsia"/>
          <w:b/>
          <w:color w:val="000000" w:themeColor="text1"/>
          <w:sz w:val="36"/>
          <w:szCs w:val="32"/>
        </w:rPr>
        <w:t>表</w:t>
      </w:r>
    </w:p>
    <w:p w:rsidR="00A50CD0" w:rsidRDefault="008B48E4" w:rsidP="001F7A44">
      <w:pPr>
        <w:spacing w:beforeLines="50" w:afterLines="50" w:line="400" w:lineRule="exact"/>
        <w:rPr>
          <w:rFonts w:eastAsia="標楷體"/>
          <w:color w:val="000000" w:themeColor="text1"/>
          <w:sz w:val="28"/>
          <w:szCs w:val="28"/>
        </w:rPr>
      </w:pPr>
      <w:r w:rsidRPr="00C257FC">
        <w:rPr>
          <w:rFonts w:eastAsia="標楷體" w:hint="eastAsia"/>
          <w:color w:val="000000" w:themeColor="text1"/>
          <w:sz w:val="28"/>
          <w:szCs w:val="28"/>
        </w:rPr>
        <w:t>地點：</w:t>
      </w:r>
      <w:r w:rsidR="00E3283B" w:rsidRPr="00C257FC">
        <w:rPr>
          <w:rFonts w:eastAsia="標楷體" w:hint="eastAsia"/>
          <w:color w:val="000000" w:themeColor="text1"/>
          <w:sz w:val="28"/>
          <w:szCs w:val="28"/>
        </w:rPr>
        <w:t>行政院人事行政總處</w:t>
      </w:r>
      <w:bookmarkStart w:id="0" w:name="_GoBack"/>
      <w:bookmarkEnd w:id="0"/>
      <w:r w:rsidR="00E54DB0">
        <w:rPr>
          <w:rFonts w:eastAsia="標楷體" w:hint="eastAsia"/>
          <w:color w:val="000000" w:themeColor="text1"/>
          <w:sz w:val="28"/>
          <w:szCs w:val="28"/>
        </w:rPr>
        <w:t>地方行政研習中心</w:t>
      </w:r>
      <w:r w:rsidR="00092AC4">
        <w:rPr>
          <w:rFonts w:eastAsia="標楷體" w:hint="eastAsia"/>
          <w:color w:val="000000" w:themeColor="text1"/>
          <w:sz w:val="28"/>
          <w:szCs w:val="28"/>
        </w:rPr>
        <w:t>文教大樓國際會</w:t>
      </w:r>
      <w:r w:rsidR="00E54DB0">
        <w:rPr>
          <w:rFonts w:eastAsia="標楷體" w:hint="eastAsia"/>
          <w:color w:val="000000" w:themeColor="text1"/>
          <w:sz w:val="28"/>
          <w:szCs w:val="28"/>
        </w:rPr>
        <w:t>議廳</w:t>
      </w:r>
    </w:p>
    <w:tbl>
      <w:tblPr>
        <w:tblW w:w="5234" w:type="pct"/>
        <w:jc w:val="center"/>
        <w:tblInd w:w="2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1913"/>
        <w:gridCol w:w="5689"/>
      </w:tblGrid>
      <w:tr w:rsidR="00E66D89" w:rsidRPr="002B16D6" w:rsidTr="00E66D89">
        <w:trPr>
          <w:trHeight w:val="345"/>
          <w:tblHeader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時間</w:t>
            </w:r>
            <w:r w:rsidRPr="002B16D6">
              <w:rPr>
                <w:rFonts w:eastAsia="標楷體"/>
                <w:color w:val="000000" w:themeColor="text1"/>
              </w:rPr>
              <w:t xml:space="preserve">          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議程</w:t>
            </w:r>
          </w:p>
        </w:tc>
      </w:tr>
      <w:tr w:rsidR="00E66D89" w:rsidRPr="002B16D6" w:rsidTr="00E66D89">
        <w:trPr>
          <w:trHeight w:val="330"/>
          <w:jc w:val="center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104</w:t>
            </w:r>
            <w:r w:rsidRPr="002B16D6">
              <w:rPr>
                <w:rFonts w:eastAsia="標楷體"/>
                <w:color w:val="000000" w:themeColor="text1"/>
              </w:rPr>
              <w:t>年</w:t>
            </w:r>
            <w:r w:rsidRPr="002B16D6">
              <w:rPr>
                <w:rFonts w:eastAsia="標楷體"/>
                <w:color w:val="000000" w:themeColor="text1"/>
              </w:rPr>
              <w:t>8</w:t>
            </w:r>
            <w:r w:rsidRPr="002B16D6">
              <w:rPr>
                <w:rFonts w:eastAsia="標楷體"/>
                <w:color w:val="000000" w:themeColor="text1"/>
              </w:rPr>
              <w:t>月</w:t>
            </w:r>
            <w:r w:rsidRPr="002B16D6">
              <w:rPr>
                <w:rFonts w:eastAsia="標楷體"/>
                <w:color w:val="000000" w:themeColor="text1"/>
              </w:rPr>
              <w:t>12</w:t>
            </w:r>
            <w:r w:rsidRPr="002B16D6">
              <w:rPr>
                <w:rFonts w:eastAsia="標楷體"/>
                <w:color w:val="000000" w:themeColor="text1"/>
              </w:rPr>
              <w:t>日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  <w:color w:val="000000" w:themeColor="text1"/>
              </w:rPr>
              <w:t>星期三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Pr="002B16D6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09:30-10:00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報到</w:t>
            </w:r>
          </w:p>
        </w:tc>
      </w:tr>
      <w:tr w:rsidR="00E66D89" w:rsidRPr="002B16D6" w:rsidTr="00E66D89">
        <w:trPr>
          <w:trHeight w:val="676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10:00-10:20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開幕式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行政院人事行政總處黃富源人事長</w:t>
            </w:r>
          </w:p>
        </w:tc>
      </w:tr>
      <w:tr w:rsidR="00E66D89" w:rsidRPr="002B16D6" w:rsidTr="00E66D89">
        <w:trPr>
          <w:trHeight w:val="691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10:20-11:50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1224" w:hangingChars="510" w:hanging="122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專題演講：</w:t>
            </w:r>
            <w:r w:rsidRPr="002B16D6">
              <w:rPr>
                <w:rFonts w:eastAsia="標楷體"/>
              </w:rPr>
              <w:t>策略性人才發展新趨</w:t>
            </w:r>
          </w:p>
          <w:p w:rsidR="00E66D89" w:rsidRPr="002B16D6" w:rsidRDefault="00E66D89" w:rsidP="00B17A63">
            <w:pPr>
              <w:spacing w:line="400" w:lineRule="exact"/>
              <w:ind w:left="972" w:hangingChars="405" w:hanging="972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主講人：</w:t>
            </w:r>
            <w:r w:rsidRPr="002B16D6">
              <w:rPr>
                <w:rFonts w:eastAsia="標楷體"/>
              </w:rPr>
              <w:t>美國佛羅里達州立大學榮譽教授</w:t>
            </w:r>
            <w:r>
              <w:rPr>
                <w:rFonts w:eastAsia="標楷體" w:hint="eastAsia"/>
              </w:rPr>
              <w:t xml:space="preserve">     </w:t>
            </w:r>
            <w:r w:rsidRPr="002B16D6">
              <w:rPr>
                <w:rFonts w:eastAsia="標楷體"/>
              </w:rPr>
              <w:t>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Roger Kaufman</w:t>
            </w:r>
            <w:r w:rsidRPr="002B16D6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11:50-13:30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午餐及休息</w:t>
            </w:r>
          </w:p>
        </w:tc>
      </w:tr>
      <w:tr w:rsidR="00E66D89" w:rsidRPr="002B16D6" w:rsidTr="00E66D89">
        <w:trPr>
          <w:trHeight w:val="1498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13:30-15:00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ind w:left="1493" w:hangingChars="622" w:hanging="1493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專題論壇一：</w:t>
            </w:r>
            <w:r w:rsidRPr="002B16D6">
              <w:rPr>
                <w:rFonts w:eastAsia="標楷體"/>
                <w:b/>
                <w:color w:val="000000" w:themeColor="text1"/>
              </w:rPr>
              <w:t>從創新角度</w:t>
            </w:r>
            <w:r w:rsidRPr="002B16D6">
              <w:rPr>
                <w:rFonts w:eastAsia="標楷體"/>
                <w:b/>
                <w:color w:val="000000" w:themeColor="text1"/>
              </w:rPr>
              <w:t>(</w:t>
            </w:r>
            <w:r w:rsidRPr="002B16D6">
              <w:rPr>
                <w:rFonts w:eastAsia="標楷體"/>
                <w:b/>
                <w:color w:val="000000" w:themeColor="text1"/>
              </w:rPr>
              <w:t>網路發展</w:t>
            </w:r>
            <w:r w:rsidRPr="002B16D6">
              <w:rPr>
                <w:rFonts w:eastAsia="標楷體"/>
                <w:b/>
                <w:color w:val="000000" w:themeColor="text1"/>
              </w:rPr>
              <w:t>)</w:t>
            </w:r>
            <w:r w:rsidRPr="002B16D6">
              <w:rPr>
                <w:rFonts w:eastAsia="標楷體"/>
                <w:b/>
                <w:color w:val="000000" w:themeColor="text1"/>
              </w:rPr>
              <w:t>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E66D89" w:rsidP="00B17A63">
            <w:pPr>
              <w:spacing w:line="400" w:lineRule="exact"/>
              <w:ind w:left="499"/>
              <w:rPr>
                <w:rFonts w:eastAsia="標楷體"/>
              </w:rPr>
            </w:pPr>
            <w:r w:rsidRPr="002B16D6">
              <w:rPr>
                <w:rFonts w:eastAsia="標楷體"/>
              </w:rPr>
              <w:t>國立臺灣大學政治學系趙永茂教授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</w:rPr>
              <w:t>二、主講人</w:t>
            </w:r>
          </w:p>
          <w:p w:rsidR="00E66D89" w:rsidRDefault="00E66D89" w:rsidP="00B17A63">
            <w:pPr>
              <w:pStyle w:val="a3"/>
              <w:spacing w:line="400" w:lineRule="exact"/>
              <w:ind w:leftChars="0" w:left="527" w:firstLineChars="5" w:firstLine="12"/>
              <w:rPr>
                <w:rFonts w:eastAsia="標楷體"/>
              </w:rPr>
            </w:pPr>
            <w:r w:rsidRPr="002B16D6">
              <w:rPr>
                <w:rFonts w:eastAsia="標楷體"/>
              </w:rPr>
              <w:t>美國賓州加利福尼亞大學法學系</w:t>
            </w:r>
            <w:r>
              <w:rPr>
                <w:rFonts w:eastAsia="標楷體" w:hint="eastAsia"/>
              </w:rPr>
              <w:t>教授</w:t>
            </w:r>
            <w:r>
              <w:rPr>
                <w:rFonts w:eastAsia="標楷體" w:hint="eastAsia"/>
              </w:rPr>
              <w:t xml:space="preserve">  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527" w:firstLineChars="5" w:firstLine="1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Dr. </w:t>
            </w:r>
            <w:r w:rsidRPr="002B16D6">
              <w:rPr>
                <w:rFonts w:eastAsia="標楷體"/>
              </w:rPr>
              <w:t>Raymond Hsieh</w:t>
            </w:r>
          </w:p>
          <w:p w:rsidR="00E66D89" w:rsidRDefault="00E66D89" w:rsidP="00B17A63">
            <w:pPr>
              <w:spacing w:line="400" w:lineRule="exact"/>
              <w:ind w:left="511" w:hangingChars="213" w:hanging="511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三、</w:t>
            </w:r>
            <w:r w:rsidRPr="002B16D6">
              <w:rPr>
                <w:rFonts w:eastAsia="標楷體"/>
                <w:color w:val="000000" w:themeColor="text1"/>
              </w:rPr>
              <w:t>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 xml:space="preserve">)   </w:t>
            </w:r>
          </w:p>
          <w:p w:rsidR="00E66D89" w:rsidRDefault="00E66D89" w:rsidP="00B17A63">
            <w:pPr>
              <w:spacing w:line="400" w:lineRule="exact"/>
              <w:ind w:firstLineChars="58" w:firstLine="139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(</w:t>
            </w:r>
            <w:r w:rsidRPr="002B16D6">
              <w:rPr>
                <w:rFonts w:eastAsia="標楷體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國立中正大學資訊工程學系暨研究所</w:t>
            </w:r>
          </w:p>
          <w:p w:rsidR="00E66D89" w:rsidRPr="002B16D6" w:rsidRDefault="00E66D89" w:rsidP="00B17A63">
            <w:pPr>
              <w:spacing w:line="400" w:lineRule="exact"/>
              <w:ind w:firstLineChars="237" w:firstLine="569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游寶達教授</w:t>
            </w:r>
          </w:p>
          <w:p w:rsidR="00E66D89" w:rsidRDefault="00E66D89" w:rsidP="00B17A63">
            <w:pPr>
              <w:tabs>
                <w:tab w:val="left" w:pos="1167"/>
              </w:tabs>
              <w:spacing w:line="400" w:lineRule="exact"/>
              <w:ind w:left="557" w:hangingChars="232" w:hanging="557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國立中興大學生物產業管理研究所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E66D89">
            <w:pPr>
              <w:tabs>
                <w:tab w:val="left" w:pos="1167"/>
              </w:tabs>
              <w:spacing w:line="400" w:lineRule="exact"/>
              <w:ind w:leftChars="200" w:left="557" w:hangingChars="32" w:hanging="77"/>
              <w:rPr>
                <w:rFonts w:eastAsia="標楷體"/>
              </w:rPr>
            </w:pPr>
            <w:r w:rsidRPr="002B16D6">
              <w:rPr>
                <w:rFonts w:eastAsia="標楷體"/>
              </w:rPr>
              <w:t>陳姿伶教授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美國賓州加利福尼亞大學法學系教授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Dr.</w:t>
            </w:r>
            <w:r w:rsidRPr="002B16D6">
              <w:rPr>
                <w:rFonts w:eastAsia="標楷體"/>
              </w:rPr>
              <w:t xml:space="preserve"> Raymond Hsieh</w:t>
            </w:r>
            <w:r w:rsidRPr="002B16D6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E66D89" w:rsidRPr="002B16D6" w:rsidTr="00E66D89">
        <w:trPr>
          <w:trHeight w:val="479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15:00-15:20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9" w:rsidRPr="002B16D6" w:rsidRDefault="00E66D89" w:rsidP="00B17A63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茶敘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15:20-16:50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ind w:leftChars="4" w:left="1496" w:hangingChars="619" w:hanging="1486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專題論壇二：</w:t>
            </w:r>
            <w:r w:rsidRPr="002B16D6">
              <w:rPr>
                <w:rFonts w:eastAsia="標楷體"/>
                <w:b/>
                <w:color w:val="000000" w:themeColor="text1"/>
              </w:rPr>
              <w:t>從終身學習角度談人才培育策略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566"/>
              <w:rPr>
                <w:rFonts w:eastAsia="標楷體"/>
              </w:rPr>
            </w:pPr>
            <w:r w:rsidRPr="002B16D6">
              <w:rPr>
                <w:rFonts w:eastAsia="標楷體"/>
              </w:rPr>
              <w:t>行政院林政則政務委員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Pr="002B16D6" w:rsidRDefault="00E66D89" w:rsidP="00B17A63">
            <w:pPr>
              <w:widowControl/>
              <w:spacing w:line="400" w:lineRule="exact"/>
              <w:ind w:leftChars="-35" w:left="521" w:rightChars="-37" w:right="-89" w:hangingChars="252" w:hanging="605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kern w:val="0"/>
              </w:rPr>
              <w:t xml:space="preserve">     </w:t>
            </w:r>
            <w:r w:rsidRPr="002B16D6">
              <w:rPr>
                <w:rFonts w:eastAsia="標楷體"/>
                <w:kern w:val="0"/>
              </w:rPr>
              <w:t>日本東京大學政治學研究科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2B16D6">
              <w:rPr>
                <w:rFonts w:eastAsia="標楷體"/>
                <w:kern w:val="0"/>
              </w:rPr>
              <w:t>金井利之教授</w:t>
            </w:r>
          </w:p>
          <w:p w:rsidR="00E66D89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Pr="002B16D6" w:rsidRDefault="00E66D89" w:rsidP="00B17A63">
            <w:pPr>
              <w:tabs>
                <w:tab w:val="left" w:pos="742"/>
                <w:tab w:val="left" w:pos="1015"/>
              </w:tabs>
              <w:spacing w:line="400" w:lineRule="exact"/>
              <w:ind w:left="545" w:hangingChars="227" w:hanging="545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國立暨南國際大學經濟學系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陳建良教授</w:t>
            </w:r>
          </w:p>
          <w:p w:rsidR="00E66D89" w:rsidRPr="002B16D6" w:rsidRDefault="00E66D89" w:rsidP="00B17A63">
            <w:pPr>
              <w:tabs>
                <w:tab w:val="left" w:pos="608"/>
              </w:tabs>
              <w:spacing w:line="400" w:lineRule="exact"/>
              <w:ind w:left="581" w:hangingChars="242" w:hanging="581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東海大學政治學系暨研究所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陳建仁副教授</w:t>
            </w:r>
          </w:p>
          <w:p w:rsidR="00E66D89" w:rsidRPr="002B16D6" w:rsidRDefault="00E66D89" w:rsidP="00B17A63">
            <w:pPr>
              <w:tabs>
                <w:tab w:val="left" w:pos="608"/>
              </w:tabs>
              <w:spacing w:line="400" w:lineRule="exact"/>
              <w:ind w:left="581" w:hangingChars="242" w:hanging="581"/>
              <w:jc w:val="both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三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  <w:kern w:val="0"/>
              </w:rPr>
              <w:t>日本東京大學政治學研究科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2B16D6">
              <w:rPr>
                <w:rFonts w:eastAsia="標楷體"/>
                <w:kern w:val="0"/>
              </w:rPr>
              <w:t>金井利之教授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lastRenderedPageBreak/>
              <w:t>104</w:t>
            </w:r>
            <w:r w:rsidRPr="002B16D6">
              <w:rPr>
                <w:rFonts w:eastAsia="標楷體"/>
                <w:color w:val="000000" w:themeColor="text1"/>
              </w:rPr>
              <w:t>年</w:t>
            </w:r>
            <w:r w:rsidRPr="002B16D6">
              <w:rPr>
                <w:rFonts w:eastAsia="標楷體"/>
                <w:color w:val="000000" w:themeColor="text1"/>
              </w:rPr>
              <w:t>8</w:t>
            </w:r>
            <w:r w:rsidRPr="002B16D6">
              <w:rPr>
                <w:rFonts w:eastAsia="標楷體"/>
                <w:color w:val="000000" w:themeColor="text1"/>
              </w:rPr>
              <w:t>月</w:t>
            </w:r>
            <w:r w:rsidRPr="002B16D6">
              <w:rPr>
                <w:rFonts w:eastAsia="標楷體"/>
                <w:color w:val="000000" w:themeColor="text1"/>
              </w:rPr>
              <w:t>13</w:t>
            </w:r>
            <w:r w:rsidRPr="002B16D6">
              <w:rPr>
                <w:rFonts w:eastAsia="標楷體"/>
                <w:color w:val="000000" w:themeColor="text1"/>
              </w:rPr>
              <w:t>日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  <w:color w:val="000000" w:themeColor="text1"/>
              </w:rPr>
              <w:t>星期四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09:10-10:40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1493" w:hangingChars="622" w:hanging="1493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專題論壇三：</w:t>
            </w:r>
            <w:r w:rsidRPr="002B16D6">
              <w:rPr>
                <w:rFonts w:eastAsia="標楷體"/>
                <w:b/>
                <w:color w:val="000000" w:themeColor="text1"/>
              </w:rPr>
              <w:t>從資源配置角度談人才培育策略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4D18E8" w:rsidP="00B17A63">
            <w:pPr>
              <w:pStyle w:val="a3"/>
              <w:spacing w:line="400" w:lineRule="exact"/>
              <w:ind w:leftChars="0" w:left="513"/>
              <w:rPr>
                <w:rFonts w:eastAsia="標楷體"/>
                <w:color w:val="000000" w:themeColor="text1"/>
              </w:rPr>
            </w:pPr>
            <w:hyperlink r:id="rId7" w:tgtFrame="_blank" w:history="1">
              <w:r w:rsidR="00E66D89" w:rsidRPr="002B16D6">
                <w:rPr>
                  <w:rFonts w:eastAsia="標楷體"/>
                </w:rPr>
                <w:t>國立中山大學政治學研究所</w:t>
              </w:r>
              <w:r w:rsidR="00E66D89">
                <w:rPr>
                  <w:rFonts w:eastAsia="標楷體" w:hint="eastAsia"/>
                </w:rPr>
                <w:t xml:space="preserve"> </w:t>
              </w:r>
              <w:r w:rsidR="00E66D89" w:rsidRPr="002B16D6">
                <w:rPr>
                  <w:rFonts w:eastAsia="標楷體"/>
                </w:rPr>
                <w:t>廖達琪教授</w:t>
              </w:r>
            </w:hyperlink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東海大學企業管理學系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許書銘副</w:t>
            </w:r>
            <w:r w:rsidRPr="002B16D6">
              <w:rPr>
                <w:rFonts w:eastAsia="標楷體"/>
              </w:rPr>
              <w:t>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一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  <w:color w:val="000000" w:themeColor="text1"/>
              </w:rPr>
              <w:t>淡江大學公共行政系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黃一</w:t>
            </w:r>
            <w:r>
              <w:rPr>
                <w:rFonts w:eastAsia="標楷體" w:hint="eastAsia"/>
                <w:color w:val="000000" w:themeColor="text1"/>
              </w:rPr>
              <w:t>峯</w:t>
            </w:r>
            <w:r w:rsidRPr="002B16D6">
              <w:rPr>
                <w:rFonts w:eastAsia="標楷體"/>
                <w:color w:val="000000" w:themeColor="text1"/>
              </w:rPr>
              <w:t>副教授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二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  <w:color w:val="000000" w:themeColor="text1"/>
              </w:rPr>
              <w:t>逢甲大學人言講座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許士軍教授</w:t>
            </w:r>
          </w:p>
          <w:p w:rsidR="00E66D89" w:rsidRPr="0077657A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</w:rPr>
              <w:t>東海大學企業管理學系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許書銘副</w:t>
            </w:r>
            <w:r w:rsidRPr="002B16D6">
              <w:rPr>
                <w:rFonts w:eastAsia="標楷體"/>
              </w:rPr>
              <w:t>教授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10:40-10:50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10:50-12:20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Chars="-19" w:left="1480" w:hangingChars="636" w:hanging="1526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專題論壇四：</w:t>
            </w:r>
            <w:r w:rsidRPr="002B16D6">
              <w:rPr>
                <w:rFonts w:eastAsia="標楷體"/>
                <w:b/>
                <w:color w:val="000000" w:themeColor="text1"/>
              </w:rPr>
              <w:t>從跨領域角度談人才培育策略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國立</w:t>
            </w:r>
            <w:r>
              <w:rPr>
                <w:rFonts w:eastAsia="標楷體" w:hint="eastAsia"/>
                <w:color w:val="000000" w:themeColor="text1"/>
              </w:rPr>
              <w:t>臺</w:t>
            </w:r>
            <w:r w:rsidRPr="002B16D6">
              <w:rPr>
                <w:rFonts w:eastAsia="標楷體"/>
                <w:color w:val="000000" w:themeColor="text1"/>
              </w:rPr>
              <w:t>灣大學工商管理學系暨商學研究所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陳家聲教授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Default="00E66D89" w:rsidP="00B17A63">
            <w:pPr>
              <w:spacing w:line="400" w:lineRule="exact"/>
              <w:ind w:leftChars="220" w:left="540" w:hangingChars="5" w:hanging="12"/>
              <w:rPr>
                <w:rFonts w:eastAsia="標楷體"/>
              </w:rPr>
            </w:pPr>
            <w:r w:rsidRPr="002B16D6">
              <w:rPr>
                <w:rFonts w:eastAsia="標楷體"/>
              </w:rPr>
              <w:t>英國愛丁堡大學商學院資深講座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B17A63">
            <w:pPr>
              <w:spacing w:line="400" w:lineRule="exact"/>
              <w:ind w:leftChars="220" w:left="540" w:hangingChars="5" w:hanging="12"/>
              <w:rPr>
                <w:rFonts w:eastAsia="標楷體"/>
              </w:rPr>
            </w:pPr>
            <w:r w:rsidRPr="002B16D6">
              <w:rPr>
                <w:rFonts w:eastAsia="標楷體"/>
              </w:rPr>
              <w:t>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 xml:space="preserve">Tony Kinder 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Default="00E66D89" w:rsidP="00B17A63">
            <w:pPr>
              <w:spacing w:line="400" w:lineRule="exact"/>
              <w:ind w:left="564" w:hangingChars="235" w:hanging="564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國立中興大學國家政策與公共事務研究所</w:t>
            </w:r>
          </w:p>
          <w:p w:rsidR="00E66D89" w:rsidRPr="002B16D6" w:rsidRDefault="00E66D89" w:rsidP="00E66D89">
            <w:pPr>
              <w:spacing w:line="400" w:lineRule="exact"/>
              <w:ind w:leftChars="200" w:left="564" w:hangingChars="35" w:hanging="8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袁鶴齡教授</w:t>
            </w:r>
          </w:p>
          <w:p w:rsidR="00E66D89" w:rsidRDefault="00E66D89" w:rsidP="00B17A63">
            <w:pPr>
              <w:spacing w:line="400" w:lineRule="exact"/>
              <w:ind w:left="564" w:hangingChars="235" w:hanging="564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國立臺北大學公共行政暨政策學系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E66D89">
            <w:pPr>
              <w:spacing w:line="400" w:lineRule="exact"/>
              <w:ind w:leftChars="200" w:left="564" w:hangingChars="35" w:hanging="8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呂育誠教授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</w:rPr>
              <w:t>英國愛丁堡大學商學院資深講座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    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Tony Kinder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12:20-12:30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閉幕式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行政院人事行政總處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張念中副人事長</w:t>
            </w:r>
          </w:p>
        </w:tc>
      </w:tr>
    </w:tbl>
    <w:p w:rsidR="005519F4" w:rsidRPr="00E66D89" w:rsidRDefault="005519F4" w:rsidP="00A3317A">
      <w:pPr>
        <w:tabs>
          <w:tab w:val="num" w:pos="794"/>
        </w:tabs>
        <w:spacing w:line="400" w:lineRule="exact"/>
        <w:rPr>
          <w:rFonts w:ascii="Calibri" w:eastAsia="標楷體" w:hAnsi="Calibri" w:cs="Calibri"/>
          <w:b/>
          <w:sz w:val="20"/>
          <w:szCs w:val="20"/>
          <w:u w:val="single"/>
        </w:rPr>
      </w:pPr>
    </w:p>
    <w:sectPr w:rsidR="005519F4" w:rsidRPr="00E66D89" w:rsidSect="00293AA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2E" w:rsidRDefault="001D5C2E" w:rsidP="00564B2A">
      <w:r>
        <w:separator/>
      </w:r>
    </w:p>
  </w:endnote>
  <w:endnote w:type="continuationSeparator" w:id="0">
    <w:p w:rsidR="001D5C2E" w:rsidRDefault="001D5C2E" w:rsidP="00564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2E" w:rsidRDefault="001D5C2E" w:rsidP="00564B2A">
      <w:r>
        <w:separator/>
      </w:r>
    </w:p>
  </w:footnote>
  <w:footnote w:type="continuationSeparator" w:id="0">
    <w:p w:rsidR="001D5C2E" w:rsidRDefault="001D5C2E" w:rsidP="00564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531"/>
    <w:multiLevelType w:val="hybridMultilevel"/>
    <w:tmpl w:val="5ED2340E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">
    <w:nsid w:val="05170181"/>
    <w:multiLevelType w:val="hybridMultilevel"/>
    <w:tmpl w:val="8BACBE86"/>
    <w:lvl w:ilvl="0" w:tplc="A76EC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47A95"/>
    <w:multiLevelType w:val="hybridMultilevel"/>
    <w:tmpl w:val="C89ED7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082F7E"/>
    <w:multiLevelType w:val="hybridMultilevel"/>
    <w:tmpl w:val="0CC2D1BE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82765D"/>
    <w:multiLevelType w:val="hybridMultilevel"/>
    <w:tmpl w:val="6A28FEBC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2868C3"/>
    <w:multiLevelType w:val="hybridMultilevel"/>
    <w:tmpl w:val="8220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AC0284"/>
    <w:multiLevelType w:val="hybridMultilevel"/>
    <w:tmpl w:val="66A088F0"/>
    <w:lvl w:ilvl="0" w:tplc="A0543CB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877FE3"/>
    <w:multiLevelType w:val="hybridMultilevel"/>
    <w:tmpl w:val="F7286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CCD6F0B"/>
    <w:multiLevelType w:val="hybridMultilevel"/>
    <w:tmpl w:val="927E8862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F24CC"/>
    <w:multiLevelType w:val="hybridMultilevel"/>
    <w:tmpl w:val="DD70A40E"/>
    <w:lvl w:ilvl="0" w:tplc="65AE5A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20114C0"/>
    <w:multiLevelType w:val="hybridMultilevel"/>
    <w:tmpl w:val="FC503D4A"/>
    <w:lvl w:ilvl="0" w:tplc="4E56A052">
      <w:start w:val="1"/>
      <w:numFmt w:val="taiwaneseCountingThousand"/>
      <w:lvlText w:val="（%1）"/>
      <w:lvlJc w:val="left"/>
      <w:pPr>
        <w:ind w:left="143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6" w:hanging="480"/>
      </w:pPr>
    </w:lvl>
    <w:lvl w:ilvl="2" w:tplc="0409001B" w:tentative="1">
      <w:start w:val="1"/>
      <w:numFmt w:val="lowerRoman"/>
      <w:lvlText w:val="%3."/>
      <w:lvlJc w:val="right"/>
      <w:pPr>
        <w:ind w:left="1796" w:hanging="480"/>
      </w:pPr>
    </w:lvl>
    <w:lvl w:ilvl="3" w:tplc="0409000F" w:tentative="1">
      <w:start w:val="1"/>
      <w:numFmt w:val="decimal"/>
      <w:lvlText w:val="%4."/>
      <w:lvlJc w:val="left"/>
      <w:pPr>
        <w:ind w:left="2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6" w:hanging="480"/>
      </w:pPr>
    </w:lvl>
    <w:lvl w:ilvl="5" w:tplc="0409001B" w:tentative="1">
      <w:start w:val="1"/>
      <w:numFmt w:val="lowerRoman"/>
      <w:lvlText w:val="%6."/>
      <w:lvlJc w:val="right"/>
      <w:pPr>
        <w:ind w:left="3236" w:hanging="480"/>
      </w:pPr>
    </w:lvl>
    <w:lvl w:ilvl="6" w:tplc="0409000F" w:tentative="1">
      <w:start w:val="1"/>
      <w:numFmt w:val="decimal"/>
      <w:lvlText w:val="%7."/>
      <w:lvlJc w:val="left"/>
      <w:pPr>
        <w:ind w:left="3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6" w:hanging="480"/>
      </w:pPr>
    </w:lvl>
    <w:lvl w:ilvl="8" w:tplc="0409001B" w:tentative="1">
      <w:start w:val="1"/>
      <w:numFmt w:val="lowerRoman"/>
      <w:lvlText w:val="%9."/>
      <w:lvlJc w:val="right"/>
      <w:pPr>
        <w:ind w:left="4676" w:hanging="480"/>
      </w:pPr>
    </w:lvl>
  </w:abstractNum>
  <w:abstractNum w:abstractNumId="11">
    <w:nsid w:val="376D14CB"/>
    <w:multiLevelType w:val="hybridMultilevel"/>
    <w:tmpl w:val="F9BA0EAC"/>
    <w:lvl w:ilvl="0" w:tplc="F634F14A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B8A5BF4"/>
    <w:multiLevelType w:val="hybridMultilevel"/>
    <w:tmpl w:val="CE7CF3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5AE5A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B379DA"/>
    <w:multiLevelType w:val="hybridMultilevel"/>
    <w:tmpl w:val="F09C5B28"/>
    <w:lvl w:ilvl="0" w:tplc="A0543CB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8B603D"/>
    <w:multiLevelType w:val="hybridMultilevel"/>
    <w:tmpl w:val="9BD007D4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0A02B2"/>
    <w:multiLevelType w:val="hybridMultilevel"/>
    <w:tmpl w:val="7F149A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4AD5318"/>
    <w:multiLevelType w:val="hybridMultilevel"/>
    <w:tmpl w:val="6E4CF0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5224A3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BF44B4"/>
    <w:multiLevelType w:val="hybridMultilevel"/>
    <w:tmpl w:val="617C56B2"/>
    <w:lvl w:ilvl="0" w:tplc="38BA8142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8">
    <w:nsid w:val="4E3C25E3"/>
    <w:multiLevelType w:val="hybridMultilevel"/>
    <w:tmpl w:val="73DA12A0"/>
    <w:lvl w:ilvl="0" w:tplc="0D7E0476">
      <w:start w:val="1"/>
      <w:numFmt w:val="taiwaneseCountingThousand"/>
      <w:lvlText w:val="（%1）"/>
      <w:lvlJc w:val="left"/>
      <w:pPr>
        <w:ind w:left="1800" w:hanging="1080"/>
      </w:pPr>
      <w:rPr>
        <w:rFonts w:eastAsia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3453636"/>
    <w:multiLevelType w:val="hybridMultilevel"/>
    <w:tmpl w:val="0E543234"/>
    <w:lvl w:ilvl="0" w:tplc="440873D4">
      <w:start w:val="1"/>
      <w:numFmt w:val="decimal"/>
      <w:lvlText w:val="%1."/>
      <w:lvlJc w:val="left"/>
      <w:pPr>
        <w:ind w:left="840" w:hanging="360"/>
      </w:pPr>
      <w:rPr>
        <w:rFonts w:eastAsiaTheme="minorEastAsia" w:hint="default"/>
        <w:color w:val="34343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3B464C5"/>
    <w:multiLevelType w:val="hybridMultilevel"/>
    <w:tmpl w:val="4A424D9E"/>
    <w:lvl w:ilvl="0" w:tplc="E14C9C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4853A41"/>
    <w:multiLevelType w:val="hybridMultilevel"/>
    <w:tmpl w:val="1E5030DC"/>
    <w:lvl w:ilvl="0" w:tplc="7ACA1428">
      <w:start w:val="2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57883F13"/>
    <w:multiLevelType w:val="hybridMultilevel"/>
    <w:tmpl w:val="EBBC3976"/>
    <w:lvl w:ilvl="0" w:tplc="38BA8142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856268D"/>
    <w:multiLevelType w:val="hybridMultilevel"/>
    <w:tmpl w:val="C592021C"/>
    <w:lvl w:ilvl="0" w:tplc="4D18081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8807247"/>
    <w:multiLevelType w:val="hybridMultilevel"/>
    <w:tmpl w:val="2038736E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A90FCC0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EE75C7"/>
    <w:multiLevelType w:val="hybridMultilevel"/>
    <w:tmpl w:val="FDCC2564"/>
    <w:lvl w:ilvl="0" w:tplc="A086D3FC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6">
    <w:nsid w:val="5D013F84"/>
    <w:multiLevelType w:val="hybridMultilevel"/>
    <w:tmpl w:val="F20C6F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CBE65A2">
      <w:start w:val="1"/>
      <w:numFmt w:val="decimal"/>
      <w:lvlText w:val="%2."/>
      <w:lvlJc w:val="left"/>
      <w:pPr>
        <w:ind w:left="960" w:hanging="480"/>
      </w:pPr>
      <w:rPr>
        <w:rFonts w:hint="default"/>
        <w:color w:val="0000FF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0001917"/>
    <w:multiLevelType w:val="hybridMultilevel"/>
    <w:tmpl w:val="5B041E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0B70FF0"/>
    <w:multiLevelType w:val="hybridMultilevel"/>
    <w:tmpl w:val="B366F946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4D0683"/>
    <w:multiLevelType w:val="hybridMultilevel"/>
    <w:tmpl w:val="8BACBE86"/>
    <w:lvl w:ilvl="0" w:tplc="A76EC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2831996"/>
    <w:multiLevelType w:val="hybridMultilevel"/>
    <w:tmpl w:val="144892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2941163"/>
    <w:multiLevelType w:val="hybridMultilevel"/>
    <w:tmpl w:val="FAECD956"/>
    <w:lvl w:ilvl="0" w:tplc="60ACFD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83410F"/>
    <w:multiLevelType w:val="hybridMultilevel"/>
    <w:tmpl w:val="617C56B2"/>
    <w:lvl w:ilvl="0" w:tplc="38BA8142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33">
    <w:nsid w:val="65F07299"/>
    <w:multiLevelType w:val="hybridMultilevel"/>
    <w:tmpl w:val="EB10716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0A52DB"/>
    <w:multiLevelType w:val="hybridMultilevel"/>
    <w:tmpl w:val="9F7E0C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64B94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3333CC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6C3F43"/>
    <w:multiLevelType w:val="hybridMultilevel"/>
    <w:tmpl w:val="25360756"/>
    <w:lvl w:ilvl="0" w:tplc="9000C4F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6CD210">
      <w:start w:val="1"/>
      <w:numFmt w:val="taiwaneseCountingThousand"/>
      <w:lvlText w:val="%2、"/>
      <w:lvlJc w:val="left"/>
      <w:pPr>
        <w:tabs>
          <w:tab w:val="num" w:pos="794"/>
        </w:tabs>
        <w:ind w:left="960" w:hanging="480"/>
      </w:pPr>
      <w:rPr>
        <w:rFonts w:hint="eastAsia"/>
        <w:lang w:val="en-US"/>
      </w:rPr>
    </w:lvl>
    <w:lvl w:ilvl="2" w:tplc="65AE5A6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084D2E"/>
    <w:multiLevelType w:val="hybridMultilevel"/>
    <w:tmpl w:val="F5F8F6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DE244DF"/>
    <w:multiLevelType w:val="hybridMultilevel"/>
    <w:tmpl w:val="5D3AD414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D11498"/>
    <w:multiLevelType w:val="hybridMultilevel"/>
    <w:tmpl w:val="A18AC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0543CB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2D6114"/>
    <w:multiLevelType w:val="hybridMultilevel"/>
    <w:tmpl w:val="DBFCCA94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3E72AA"/>
    <w:multiLevelType w:val="hybridMultilevel"/>
    <w:tmpl w:val="E454E838"/>
    <w:lvl w:ilvl="0" w:tplc="E98EB284">
      <w:start w:val="1"/>
      <w:numFmt w:val="taiwaneseCountingThousand"/>
      <w:lvlText w:val="（%1）"/>
      <w:lvlJc w:val="left"/>
      <w:pPr>
        <w:ind w:left="138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1" w:hanging="480"/>
      </w:pPr>
    </w:lvl>
    <w:lvl w:ilvl="2" w:tplc="0409001B" w:tentative="1">
      <w:start w:val="1"/>
      <w:numFmt w:val="lowerRoman"/>
      <w:lvlText w:val="%3."/>
      <w:lvlJc w:val="right"/>
      <w:pPr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ind w:left="4621" w:hanging="480"/>
      </w:pPr>
    </w:lvl>
  </w:abstractNum>
  <w:abstractNum w:abstractNumId="41">
    <w:nsid w:val="796571AD"/>
    <w:multiLevelType w:val="hybridMultilevel"/>
    <w:tmpl w:val="1ED2E806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B9D058B"/>
    <w:multiLevelType w:val="hybridMultilevel"/>
    <w:tmpl w:val="3CAE6FD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4"/>
  </w:num>
  <w:num w:numId="3">
    <w:abstractNumId w:val="4"/>
  </w:num>
  <w:num w:numId="4">
    <w:abstractNumId w:val="3"/>
  </w:num>
  <w:num w:numId="5">
    <w:abstractNumId w:val="42"/>
  </w:num>
  <w:num w:numId="6">
    <w:abstractNumId w:val="21"/>
  </w:num>
  <w:num w:numId="7">
    <w:abstractNumId w:val="32"/>
  </w:num>
  <w:num w:numId="8">
    <w:abstractNumId w:val="25"/>
  </w:num>
  <w:num w:numId="9">
    <w:abstractNumId w:val="40"/>
  </w:num>
  <w:num w:numId="10">
    <w:abstractNumId w:val="10"/>
  </w:num>
  <w:num w:numId="11">
    <w:abstractNumId w:val="42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6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  <w:num w:numId="21">
    <w:abstractNumId w:val="38"/>
  </w:num>
  <w:num w:numId="22">
    <w:abstractNumId w:val="20"/>
  </w:num>
  <w:num w:numId="23">
    <w:abstractNumId w:val="29"/>
  </w:num>
  <w:num w:numId="24">
    <w:abstractNumId w:val="13"/>
  </w:num>
  <w:num w:numId="25">
    <w:abstractNumId w:val="16"/>
  </w:num>
  <w:num w:numId="26">
    <w:abstractNumId w:val="19"/>
  </w:num>
  <w:num w:numId="27">
    <w:abstractNumId w:val="2"/>
  </w:num>
  <w:num w:numId="28">
    <w:abstractNumId w:val="30"/>
  </w:num>
  <w:num w:numId="29">
    <w:abstractNumId w:val="36"/>
  </w:num>
  <w:num w:numId="30">
    <w:abstractNumId w:val="23"/>
  </w:num>
  <w:num w:numId="31">
    <w:abstractNumId w:val="12"/>
  </w:num>
  <w:num w:numId="32">
    <w:abstractNumId w:val="9"/>
  </w:num>
  <w:num w:numId="33">
    <w:abstractNumId w:val="34"/>
  </w:num>
  <w:num w:numId="34">
    <w:abstractNumId w:val="31"/>
  </w:num>
  <w:num w:numId="35">
    <w:abstractNumId w:val="39"/>
  </w:num>
  <w:num w:numId="36">
    <w:abstractNumId w:val="27"/>
  </w:num>
  <w:num w:numId="37">
    <w:abstractNumId w:val="6"/>
  </w:num>
  <w:num w:numId="38">
    <w:abstractNumId w:val="1"/>
  </w:num>
  <w:num w:numId="39">
    <w:abstractNumId w:val="0"/>
  </w:num>
  <w:num w:numId="40">
    <w:abstractNumId w:val="37"/>
  </w:num>
  <w:num w:numId="41">
    <w:abstractNumId w:val="17"/>
  </w:num>
  <w:num w:numId="42">
    <w:abstractNumId w:val="22"/>
  </w:num>
  <w:num w:numId="43">
    <w:abstractNumId w:val="41"/>
  </w:num>
  <w:num w:numId="44">
    <w:abstractNumId w:val="8"/>
  </w:num>
  <w:num w:numId="45">
    <w:abstractNumId w:val="14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8E4"/>
    <w:rsid w:val="000059B1"/>
    <w:rsid w:val="00016FE9"/>
    <w:rsid w:val="00021934"/>
    <w:rsid w:val="00041255"/>
    <w:rsid w:val="000547B5"/>
    <w:rsid w:val="00063326"/>
    <w:rsid w:val="000833DA"/>
    <w:rsid w:val="00086B6A"/>
    <w:rsid w:val="00092AC4"/>
    <w:rsid w:val="000931B8"/>
    <w:rsid w:val="00094A18"/>
    <w:rsid w:val="000A19A3"/>
    <w:rsid w:val="000A4EAD"/>
    <w:rsid w:val="000E5722"/>
    <w:rsid w:val="000E776C"/>
    <w:rsid w:val="000F6664"/>
    <w:rsid w:val="000F7CE0"/>
    <w:rsid w:val="00104652"/>
    <w:rsid w:val="00112BCB"/>
    <w:rsid w:val="00126BA4"/>
    <w:rsid w:val="0013172C"/>
    <w:rsid w:val="00141F9C"/>
    <w:rsid w:val="001529AF"/>
    <w:rsid w:val="00152F03"/>
    <w:rsid w:val="00155EF7"/>
    <w:rsid w:val="00156954"/>
    <w:rsid w:val="00156F01"/>
    <w:rsid w:val="00162B24"/>
    <w:rsid w:val="0016416E"/>
    <w:rsid w:val="00180B0E"/>
    <w:rsid w:val="0019028B"/>
    <w:rsid w:val="001A2BD1"/>
    <w:rsid w:val="001B1CE1"/>
    <w:rsid w:val="001C66D1"/>
    <w:rsid w:val="001D0784"/>
    <w:rsid w:val="001D5C2E"/>
    <w:rsid w:val="001E1574"/>
    <w:rsid w:val="001F0F40"/>
    <w:rsid w:val="001F21A0"/>
    <w:rsid w:val="001F2D23"/>
    <w:rsid w:val="001F3EA4"/>
    <w:rsid w:val="001F7A44"/>
    <w:rsid w:val="002232C0"/>
    <w:rsid w:val="00231029"/>
    <w:rsid w:val="00237C3F"/>
    <w:rsid w:val="0026769E"/>
    <w:rsid w:val="00280169"/>
    <w:rsid w:val="00293AA5"/>
    <w:rsid w:val="002A2D8D"/>
    <w:rsid w:val="002C6C42"/>
    <w:rsid w:val="00302B9F"/>
    <w:rsid w:val="0030647A"/>
    <w:rsid w:val="00320E7D"/>
    <w:rsid w:val="003402CA"/>
    <w:rsid w:val="00342F21"/>
    <w:rsid w:val="00361536"/>
    <w:rsid w:val="0037455D"/>
    <w:rsid w:val="00387EED"/>
    <w:rsid w:val="003979AB"/>
    <w:rsid w:val="003B101B"/>
    <w:rsid w:val="003B3EEE"/>
    <w:rsid w:val="003B5911"/>
    <w:rsid w:val="003C68D2"/>
    <w:rsid w:val="003F0FAC"/>
    <w:rsid w:val="003F30B8"/>
    <w:rsid w:val="003F3859"/>
    <w:rsid w:val="003F674C"/>
    <w:rsid w:val="0040167A"/>
    <w:rsid w:val="00404002"/>
    <w:rsid w:val="00404B31"/>
    <w:rsid w:val="00412FAE"/>
    <w:rsid w:val="00414C89"/>
    <w:rsid w:val="00420F2A"/>
    <w:rsid w:val="00422332"/>
    <w:rsid w:val="00424A68"/>
    <w:rsid w:val="00435B2A"/>
    <w:rsid w:val="004444F8"/>
    <w:rsid w:val="00450EC7"/>
    <w:rsid w:val="0046083F"/>
    <w:rsid w:val="004A0D86"/>
    <w:rsid w:val="004A1DA1"/>
    <w:rsid w:val="004D18E8"/>
    <w:rsid w:val="004D5428"/>
    <w:rsid w:val="004E36A6"/>
    <w:rsid w:val="004F0D8D"/>
    <w:rsid w:val="004F3E2D"/>
    <w:rsid w:val="00501D67"/>
    <w:rsid w:val="005028F3"/>
    <w:rsid w:val="00502B12"/>
    <w:rsid w:val="0052234C"/>
    <w:rsid w:val="005256F3"/>
    <w:rsid w:val="00532E16"/>
    <w:rsid w:val="00546ED2"/>
    <w:rsid w:val="005519F4"/>
    <w:rsid w:val="00564B2A"/>
    <w:rsid w:val="00564E73"/>
    <w:rsid w:val="00567F91"/>
    <w:rsid w:val="005734DC"/>
    <w:rsid w:val="00582F3C"/>
    <w:rsid w:val="00591AAF"/>
    <w:rsid w:val="00593C1D"/>
    <w:rsid w:val="005954E0"/>
    <w:rsid w:val="005C049F"/>
    <w:rsid w:val="005D26B3"/>
    <w:rsid w:val="005F20E1"/>
    <w:rsid w:val="005F31D9"/>
    <w:rsid w:val="005F366C"/>
    <w:rsid w:val="005F6CA0"/>
    <w:rsid w:val="005F75AE"/>
    <w:rsid w:val="00601B18"/>
    <w:rsid w:val="00611687"/>
    <w:rsid w:val="00611EA8"/>
    <w:rsid w:val="00632890"/>
    <w:rsid w:val="0064512D"/>
    <w:rsid w:val="00650281"/>
    <w:rsid w:val="00651A74"/>
    <w:rsid w:val="00681574"/>
    <w:rsid w:val="006C79B6"/>
    <w:rsid w:val="006D00BA"/>
    <w:rsid w:val="006F12F4"/>
    <w:rsid w:val="006F6428"/>
    <w:rsid w:val="00715F1E"/>
    <w:rsid w:val="00732D1F"/>
    <w:rsid w:val="007672D4"/>
    <w:rsid w:val="00772E4D"/>
    <w:rsid w:val="0077602F"/>
    <w:rsid w:val="00777334"/>
    <w:rsid w:val="00777745"/>
    <w:rsid w:val="00784526"/>
    <w:rsid w:val="0078584F"/>
    <w:rsid w:val="00794092"/>
    <w:rsid w:val="007A4B94"/>
    <w:rsid w:val="007B1432"/>
    <w:rsid w:val="007B7B09"/>
    <w:rsid w:val="007C131A"/>
    <w:rsid w:val="007C1EFC"/>
    <w:rsid w:val="007D0637"/>
    <w:rsid w:val="007D2F95"/>
    <w:rsid w:val="007D60BF"/>
    <w:rsid w:val="007F43BA"/>
    <w:rsid w:val="007F7A8A"/>
    <w:rsid w:val="00800116"/>
    <w:rsid w:val="00800FEB"/>
    <w:rsid w:val="008128E9"/>
    <w:rsid w:val="00814BE1"/>
    <w:rsid w:val="008220E2"/>
    <w:rsid w:val="008559B0"/>
    <w:rsid w:val="00865578"/>
    <w:rsid w:val="008717AC"/>
    <w:rsid w:val="00897308"/>
    <w:rsid w:val="008A6F56"/>
    <w:rsid w:val="008B48E4"/>
    <w:rsid w:val="008C031B"/>
    <w:rsid w:val="008C4059"/>
    <w:rsid w:val="008C4E02"/>
    <w:rsid w:val="008C4F98"/>
    <w:rsid w:val="008E1190"/>
    <w:rsid w:val="008E38C6"/>
    <w:rsid w:val="008E5A28"/>
    <w:rsid w:val="008F1C62"/>
    <w:rsid w:val="008F5B38"/>
    <w:rsid w:val="008F6E71"/>
    <w:rsid w:val="008F786E"/>
    <w:rsid w:val="00902834"/>
    <w:rsid w:val="009162CB"/>
    <w:rsid w:val="0092305C"/>
    <w:rsid w:val="00930404"/>
    <w:rsid w:val="00987D03"/>
    <w:rsid w:val="009C0A44"/>
    <w:rsid w:val="009C7324"/>
    <w:rsid w:val="009D0F5D"/>
    <w:rsid w:val="009D32AD"/>
    <w:rsid w:val="009D777D"/>
    <w:rsid w:val="009F1834"/>
    <w:rsid w:val="00A01FA8"/>
    <w:rsid w:val="00A0238F"/>
    <w:rsid w:val="00A220E9"/>
    <w:rsid w:val="00A3126A"/>
    <w:rsid w:val="00A3317A"/>
    <w:rsid w:val="00A336AF"/>
    <w:rsid w:val="00A45C90"/>
    <w:rsid w:val="00A50CD0"/>
    <w:rsid w:val="00A54FB1"/>
    <w:rsid w:val="00A63749"/>
    <w:rsid w:val="00A70214"/>
    <w:rsid w:val="00A758F8"/>
    <w:rsid w:val="00A90ED9"/>
    <w:rsid w:val="00AA109E"/>
    <w:rsid w:val="00AA3E72"/>
    <w:rsid w:val="00AB4025"/>
    <w:rsid w:val="00AC179F"/>
    <w:rsid w:val="00AC2711"/>
    <w:rsid w:val="00AC54F7"/>
    <w:rsid w:val="00AC569E"/>
    <w:rsid w:val="00AC63F4"/>
    <w:rsid w:val="00AC7CF2"/>
    <w:rsid w:val="00AD5809"/>
    <w:rsid w:val="00AE3F98"/>
    <w:rsid w:val="00AF4EBC"/>
    <w:rsid w:val="00AF58C7"/>
    <w:rsid w:val="00B009CB"/>
    <w:rsid w:val="00B00F74"/>
    <w:rsid w:val="00B0671E"/>
    <w:rsid w:val="00B17F05"/>
    <w:rsid w:val="00B509DD"/>
    <w:rsid w:val="00B55518"/>
    <w:rsid w:val="00B951D5"/>
    <w:rsid w:val="00BA07BD"/>
    <w:rsid w:val="00BA76D9"/>
    <w:rsid w:val="00BC3CDC"/>
    <w:rsid w:val="00BC4A07"/>
    <w:rsid w:val="00BD2963"/>
    <w:rsid w:val="00BD61B9"/>
    <w:rsid w:val="00BE2564"/>
    <w:rsid w:val="00BF0A76"/>
    <w:rsid w:val="00BF4D75"/>
    <w:rsid w:val="00C03FCB"/>
    <w:rsid w:val="00C1325E"/>
    <w:rsid w:val="00C154E9"/>
    <w:rsid w:val="00C24E08"/>
    <w:rsid w:val="00C257FC"/>
    <w:rsid w:val="00C273D2"/>
    <w:rsid w:val="00C33C7F"/>
    <w:rsid w:val="00C3419A"/>
    <w:rsid w:val="00C40E78"/>
    <w:rsid w:val="00C45183"/>
    <w:rsid w:val="00C466C7"/>
    <w:rsid w:val="00C5572E"/>
    <w:rsid w:val="00C9259B"/>
    <w:rsid w:val="00C97E1E"/>
    <w:rsid w:val="00CA0AF2"/>
    <w:rsid w:val="00CA6695"/>
    <w:rsid w:val="00CB1C1D"/>
    <w:rsid w:val="00CB49B3"/>
    <w:rsid w:val="00CF4A33"/>
    <w:rsid w:val="00D00BE8"/>
    <w:rsid w:val="00D045B5"/>
    <w:rsid w:val="00D15494"/>
    <w:rsid w:val="00D5459D"/>
    <w:rsid w:val="00D74EE0"/>
    <w:rsid w:val="00D95B91"/>
    <w:rsid w:val="00D96009"/>
    <w:rsid w:val="00DB1006"/>
    <w:rsid w:val="00DD5454"/>
    <w:rsid w:val="00DE21C4"/>
    <w:rsid w:val="00DF1C06"/>
    <w:rsid w:val="00E01F7A"/>
    <w:rsid w:val="00E21B20"/>
    <w:rsid w:val="00E3283B"/>
    <w:rsid w:val="00E34EAA"/>
    <w:rsid w:val="00E374E6"/>
    <w:rsid w:val="00E43974"/>
    <w:rsid w:val="00E54DB0"/>
    <w:rsid w:val="00E609C3"/>
    <w:rsid w:val="00E60E55"/>
    <w:rsid w:val="00E615CE"/>
    <w:rsid w:val="00E66D89"/>
    <w:rsid w:val="00E7625D"/>
    <w:rsid w:val="00E82911"/>
    <w:rsid w:val="00E85506"/>
    <w:rsid w:val="00E85CC1"/>
    <w:rsid w:val="00E97142"/>
    <w:rsid w:val="00EA4DF3"/>
    <w:rsid w:val="00EA752F"/>
    <w:rsid w:val="00EB098C"/>
    <w:rsid w:val="00EB62D7"/>
    <w:rsid w:val="00EB74B2"/>
    <w:rsid w:val="00EC6782"/>
    <w:rsid w:val="00ED7652"/>
    <w:rsid w:val="00EF20EA"/>
    <w:rsid w:val="00EF3046"/>
    <w:rsid w:val="00F27668"/>
    <w:rsid w:val="00F3107F"/>
    <w:rsid w:val="00F320BE"/>
    <w:rsid w:val="00F32859"/>
    <w:rsid w:val="00F35F39"/>
    <w:rsid w:val="00F3717F"/>
    <w:rsid w:val="00F47749"/>
    <w:rsid w:val="00F703EF"/>
    <w:rsid w:val="00F72E6F"/>
    <w:rsid w:val="00F81AAD"/>
    <w:rsid w:val="00F96A6A"/>
    <w:rsid w:val="00F9733D"/>
    <w:rsid w:val="00FA0963"/>
    <w:rsid w:val="00FA4F80"/>
    <w:rsid w:val="00FA6731"/>
    <w:rsid w:val="00FA6923"/>
    <w:rsid w:val="00FC38AC"/>
    <w:rsid w:val="00FD185A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B48E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B48E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48E4"/>
  </w:style>
  <w:style w:type="character" w:customStyle="1" w:styleId="a7">
    <w:name w:val="註解文字 字元"/>
    <w:basedOn w:val="a0"/>
    <w:link w:val="a6"/>
    <w:uiPriority w:val="99"/>
    <w:semiHidden/>
    <w:rsid w:val="008B48E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8E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B48E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4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48E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f0">
    <w:name w:val="Body Text"/>
    <w:basedOn w:val="a"/>
    <w:link w:val="af1"/>
    <w:unhideWhenUsed/>
    <w:rsid w:val="001D0784"/>
    <w:rPr>
      <w:rFonts w:eastAsia="標楷體"/>
      <w:sz w:val="28"/>
    </w:rPr>
  </w:style>
  <w:style w:type="character" w:customStyle="1" w:styleId="af1">
    <w:name w:val="本文 字元"/>
    <w:basedOn w:val="a0"/>
    <w:link w:val="af0"/>
    <w:rsid w:val="001D0784"/>
    <w:rPr>
      <w:rFonts w:ascii="Times New Roman" w:eastAsia="標楷體" w:hAnsi="Times New Roman" w:cs="Times New Roman"/>
      <w:sz w:val="28"/>
      <w:szCs w:val="24"/>
    </w:rPr>
  </w:style>
  <w:style w:type="character" w:styleId="af2">
    <w:name w:val="Emphasis"/>
    <w:basedOn w:val="a0"/>
    <w:uiPriority w:val="20"/>
    <w:qFormat/>
    <w:rsid w:val="00FC38AC"/>
    <w:rPr>
      <w:i/>
      <w:iCs/>
    </w:rPr>
  </w:style>
  <w:style w:type="character" w:customStyle="1" w:styleId="st">
    <w:name w:val="st"/>
    <w:basedOn w:val="a0"/>
    <w:rsid w:val="00AC179F"/>
  </w:style>
  <w:style w:type="character" w:customStyle="1" w:styleId="cit-article-title">
    <w:name w:val="cit-article-title"/>
    <w:basedOn w:val="a0"/>
    <w:rsid w:val="00CF4A33"/>
  </w:style>
  <w:style w:type="character" w:customStyle="1" w:styleId="style5">
    <w:name w:val="style5"/>
    <w:basedOn w:val="a0"/>
    <w:rsid w:val="004A1DA1"/>
  </w:style>
  <w:style w:type="paragraph" w:styleId="af3">
    <w:name w:val="Date"/>
    <w:basedOn w:val="a"/>
    <w:next w:val="a"/>
    <w:link w:val="af4"/>
    <w:uiPriority w:val="99"/>
    <w:semiHidden/>
    <w:unhideWhenUsed/>
    <w:rsid w:val="00567F91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567F9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A758F8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styleId="af5">
    <w:name w:val="Placeholder Text"/>
    <w:basedOn w:val="a0"/>
    <w:uiPriority w:val="99"/>
    <w:semiHidden/>
    <w:rsid w:val="008559B0"/>
    <w:rPr>
      <w:color w:val="808080"/>
    </w:rPr>
  </w:style>
  <w:style w:type="character" w:customStyle="1" w:styleId="a4">
    <w:name w:val="清單段落 字元"/>
    <w:basedOn w:val="a0"/>
    <w:link w:val="a3"/>
    <w:rsid w:val="00E66D8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B48E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B48E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48E4"/>
  </w:style>
  <w:style w:type="character" w:customStyle="1" w:styleId="a7">
    <w:name w:val="註解文字 字元"/>
    <w:basedOn w:val="a0"/>
    <w:link w:val="a6"/>
    <w:uiPriority w:val="99"/>
    <w:semiHidden/>
    <w:rsid w:val="008B48E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8E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B48E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4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48E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f0">
    <w:name w:val="Body Text"/>
    <w:basedOn w:val="a"/>
    <w:link w:val="af1"/>
    <w:unhideWhenUsed/>
    <w:rsid w:val="001D0784"/>
    <w:rPr>
      <w:rFonts w:eastAsia="標楷體"/>
      <w:sz w:val="28"/>
    </w:rPr>
  </w:style>
  <w:style w:type="character" w:customStyle="1" w:styleId="af1">
    <w:name w:val="本文 字元"/>
    <w:basedOn w:val="a0"/>
    <w:link w:val="af0"/>
    <w:rsid w:val="001D0784"/>
    <w:rPr>
      <w:rFonts w:ascii="Times New Roman" w:eastAsia="標楷體" w:hAnsi="Times New Roman" w:cs="Times New Roman"/>
      <w:sz w:val="28"/>
      <w:szCs w:val="24"/>
    </w:rPr>
  </w:style>
  <w:style w:type="character" w:styleId="af2">
    <w:name w:val="Emphasis"/>
    <w:basedOn w:val="a0"/>
    <w:uiPriority w:val="20"/>
    <w:qFormat/>
    <w:rsid w:val="00FC38AC"/>
    <w:rPr>
      <w:i/>
      <w:iCs/>
    </w:rPr>
  </w:style>
  <w:style w:type="character" w:customStyle="1" w:styleId="st">
    <w:name w:val="st"/>
    <w:basedOn w:val="a0"/>
    <w:rsid w:val="00AC179F"/>
  </w:style>
  <w:style w:type="character" w:customStyle="1" w:styleId="cit-article-title">
    <w:name w:val="cit-article-title"/>
    <w:basedOn w:val="a0"/>
    <w:rsid w:val="00CF4A33"/>
  </w:style>
  <w:style w:type="character" w:customStyle="1" w:styleId="style5">
    <w:name w:val="style5"/>
    <w:basedOn w:val="a0"/>
    <w:rsid w:val="004A1DA1"/>
  </w:style>
  <w:style w:type="paragraph" w:styleId="af3">
    <w:name w:val="Date"/>
    <w:basedOn w:val="a"/>
    <w:next w:val="a"/>
    <w:link w:val="af4"/>
    <w:uiPriority w:val="99"/>
    <w:semiHidden/>
    <w:unhideWhenUsed/>
    <w:rsid w:val="00567F91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567F9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A758F8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styleId="af5">
    <w:name w:val="Placeholder Text"/>
    <w:basedOn w:val="a0"/>
    <w:uiPriority w:val="99"/>
    <w:semiHidden/>
    <w:rsid w:val="008559B0"/>
    <w:rPr>
      <w:color w:val="808080"/>
    </w:rPr>
  </w:style>
  <w:style w:type="character" w:customStyle="1" w:styleId="a4">
    <w:name w:val="清單段落 字元"/>
    <w:basedOn w:val="a0"/>
    <w:link w:val="a3"/>
    <w:rsid w:val="00E66D8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5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2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4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0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7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s.nsysu.edu.tw/files/11-1123-236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>SYNNEX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培訓考用處第一科古欣巧</dc:creator>
  <cp:lastModifiedBy>POWER</cp:lastModifiedBy>
  <cp:revision>2</cp:revision>
  <cp:lastPrinted>2015-07-07T01:22:00Z</cp:lastPrinted>
  <dcterms:created xsi:type="dcterms:W3CDTF">2015-08-12T01:21:00Z</dcterms:created>
  <dcterms:modified xsi:type="dcterms:W3CDTF">2015-08-12T01:21:00Z</dcterms:modified>
</cp:coreProperties>
</file>