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5374" w:rsidRPr="003E5374" w:rsidRDefault="003E5374" w:rsidP="00215E33">
      <w:pPr>
        <w:rPr>
          <w:color w:val="FF0000"/>
        </w:rPr>
      </w:pPr>
      <w:r w:rsidRPr="003E5374">
        <w:rPr>
          <w:rFonts w:hint="eastAsia"/>
          <w:color w:val="FF0000"/>
        </w:rPr>
        <w:t>提問：寫一份關於</w:t>
      </w:r>
      <w:r w:rsidRPr="003E5374">
        <w:rPr>
          <w:color w:val="FF0000"/>
        </w:rPr>
        <w:t>妮基</w:t>
      </w:r>
      <w:r w:rsidRPr="003E5374">
        <w:rPr>
          <w:color w:val="FF0000"/>
        </w:rPr>
        <w:t>·</w:t>
      </w:r>
      <w:r w:rsidRPr="003E5374">
        <w:rPr>
          <w:color w:val="FF0000"/>
        </w:rPr>
        <w:t>桑法勒</w:t>
      </w:r>
      <w:r w:rsidRPr="003E5374">
        <w:rPr>
          <w:rFonts w:hint="eastAsia"/>
          <w:color w:val="FF0000"/>
        </w:rPr>
        <w:t>作品</w:t>
      </w:r>
      <w:r w:rsidRPr="003E5374">
        <w:rPr>
          <w:color w:val="FF0000"/>
        </w:rPr>
        <w:t>瑪麗蓮</w:t>
      </w:r>
      <w:r w:rsidRPr="003E5374">
        <w:rPr>
          <w:color w:val="FF0000"/>
        </w:rPr>
        <w:t>·</w:t>
      </w:r>
      <w:r w:rsidRPr="003E5374">
        <w:rPr>
          <w:color w:val="FF0000"/>
        </w:rPr>
        <w:t>夢露的導覽稿</w:t>
      </w:r>
    </w:p>
    <w:p w:rsidR="003E5374" w:rsidRPr="003E5374" w:rsidRDefault="003E5374" w:rsidP="00215E33">
      <w:pPr>
        <w:rPr>
          <w:color w:val="FF0000"/>
        </w:rPr>
      </w:pPr>
      <w:r w:rsidRPr="003E5374">
        <w:rPr>
          <w:rFonts w:hint="eastAsia"/>
          <w:color w:val="FF0000"/>
        </w:rPr>
        <w:t>留意：第五點的內容可以和廣達導覽手冊中對這件作品的敘述來比對</w:t>
      </w:r>
      <w:r w:rsidRPr="003E5374">
        <w:rPr>
          <w:rFonts w:asciiTheme="minorEastAsia" w:hAnsiTheme="minorEastAsia" w:hint="eastAsia"/>
          <w:color w:val="FF0000"/>
        </w:rPr>
        <w:t>，</w:t>
      </w:r>
      <w:r w:rsidRPr="003E5374">
        <w:rPr>
          <w:rFonts w:hint="eastAsia"/>
          <w:color w:val="FF0000"/>
        </w:rPr>
        <w:t>看看有何差異</w:t>
      </w:r>
    </w:p>
    <w:p w:rsidR="003E5374" w:rsidRDefault="003E5374" w:rsidP="00215E33"/>
    <w:p w:rsidR="00215E33" w:rsidRPr="00215E33" w:rsidRDefault="00215E33" w:rsidP="00215E33">
      <w:r w:rsidRPr="00215E33">
        <w:t>妮基</w:t>
      </w:r>
      <w:r w:rsidRPr="00215E33">
        <w:t>·</w:t>
      </w:r>
      <w:r w:rsidRPr="00215E33">
        <w:t>桑法勒（</w:t>
      </w:r>
      <w:r w:rsidRPr="00215E33">
        <w:t>Niki de Saint Phalle</w:t>
      </w:r>
      <w:r w:rsidRPr="00215E33">
        <w:t>）是法國著名的藝術家，她的作品跨越了繪畫、雕塑、裝置藝術等多個領域，並且有著濃厚的女性主義和社會批判色彩。她的藝術風格富有表現力、色彩豐富，尤其以其具有大膽、奇幻色彩的雕塑作品而聞名。她的一些作品，也深受瑪麗蓮</w:t>
      </w:r>
      <w:r w:rsidRPr="00215E33">
        <w:t>·</w:t>
      </w:r>
      <w:r w:rsidRPr="00215E33">
        <w:t>夢露的影響。瑪麗蓮</w:t>
      </w:r>
      <w:r w:rsidRPr="00215E33">
        <w:t>·</w:t>
      </w:r>
      <w:r w:rsidRPr="00215E33">
        <w:t>夢露則是好萊塢的經典影星，這兩位女性雖然來自不同的領域，但都在藝術與文化史上佔據了舉足輕重的位置。</w:t>
      </w:r>
    </w:p>
    <w:p w:rsidR="00215E33" w:rsidRPr="00215E33" w:rsidRDefault="00215E33" w:rsidP="00215E33">
      <w:r w:rsidRPr="00215E33">
        <w:t>下面是妮基</w:t>
      </w:r>
      <w:r w:rsidRPr="00215E33">
        <w:t>·</w:t>
      </w:r>
      <w:r w:rsidRPr="00215E33">
        <w:t>桑法勒與瑪麗蓮</w:t>
      </w:r>
      <w:r w:rsidRPr="00215E33">
        <w:t>·</w:t>
      </w:r>
      <w:r w:rsidRPr="00215E33">
        <w:t>夢露的導覽稿：</w:t>
      </w:r>
    </w:p>
    <w:p w:rsidR="00215E33" w:rsidRPr="00215E33" w:rsidRDefault="003E5374" w:rsidP="00215E33">
      <w:r>
        <w:pict>
          <v:rect id="_x0000_i1025" style="width:0;height:1.5pt" o:hralign="center" o:hrstd="t" o:hr="t" fillcolor="#a0a0a0" stroked="f"/>
        </w:pict>
      </w:r>
    </w:p>
    <w:p w:rsidR="00215E33" w:rsidRPr="00215E33" w:rsidRDefault="00215E33" w:rsidP="00215E33">
      <w:r w:rsidRPr="00215E33">
        <w:rPr>
          <w:b/>
          <w:bCs/>
        </w:rPr>
        <w:t>導覽稿：妮基</w:t>
      </w:r>
      <w:r w:rsidRPr="00215E33">
        <w:rPr>
          <w:b/>
          <w:bCs/>
        </w:rPr>
        <w:t>·</w:t>
      </w:r>
      <w:r w:rsidRPr="00215E33">
        <w:rPr>
          <w:b/>
          <w:bCs/>
        </w:rPr>
        <w:t>桑法勒與瑪麗蓮</w:t>
      </w:r>
      <w:r w:rsidRPr="00215E33">
        <w:rPr>
          <w:b/>
          <w:bCs/>
        </w:rPr>
        <w:t>·</w:t>
      </w:r>
      <w:r w:rsidRPr="00215E33">
        <w:rPr>
          <w:b/>
          <w:bCs/>
        </w:rPr>
        <w:t>夢露的藝術碰撞</w:t>
      </w:r>
    </w:p>
    <w:p w:rsidR="00215E33" w:rsidRPr="00215E33" w:rsidRDefault="00215E33" w:rsidP="00215E33">
      <w:r w:rsidRPr="00215E33">
        <w:rPr>
          <w:b/>
          <w:bCs/>
        </w:rPr>
        <w:t xml:space="preserve">1. </w:t>
      </w:r>
      <w:r w:rsidRPr="00215E33">
        <w:rPr>
          <w:b/>
          <w:bCs/>
        </w:rPr>
        <w:t>開場介紹：</w:t>
      </w:r>
      <w:r w:rsidRPr="00215E33">
        <w:t xml:space="preserve"> </w:t>
      </w:r>
      <w:r w:rsidRPr="00215E33">
        <w:t>大家好，歡迎來到今天的藝術導覽。在今天的展覽中，我們將探索兩位獨特且富有象徵意義的女性</w:t>
      </w:r>
      <w:r w:rsidRPr="00215E33">
        <w:t>——</w:t>
      </w:r>
      <w:r w:rsidRPr="00215E33">
        <w:t>妮基</w:t>
      </w:r>
      <w:r w:rsidRPr="00215E33">
        <w:t>·</w:t>
      </w:r>
      <w:r w:rsidRPr="00215E33">
        <w:t>桑法勒和瑪麗蓮</w:t>
      </w:r>
      <w:r w:rsidRPr="00215E33">
        <w:t>·</w:t>
      </w:r>
      <w:r w:rsidRPr="00215E33">
        <w:t>夢露。這兩位在各自領域中都具有突破性影響的女性，從不同角度詮釋了女性的力量、魅力與矛盾。</w:t>
      </w:r>
    </w:p>
    <w:p w:rsidR="00215E33" w:rsidRPr="00215E33" w:rsidRDefault="00215E33" w:rsidP="00215E33">
      <w:r w:rsidRPr="00215E33">
        <w:rPr>
          <w:b/>
          <w:bCs/>
        </w:rPr>
        <w:t xml:space="preserve">2. </w:t>
      </w:r>
      <w:r w:rsidRPr="00215E33">
        <w:rPr>
          <w:b/>
          <w:bCs/>
        </w:rPr>
        <w:t>妮基</w:t>
      </w:r>
      <w:r w:rsidRPr="00215E33">
        <w:rPr>
          <w:b/>
          <w:bCs/>
        </w:rPr>
        <w:t>·</w:t>
      </w:r>
      <w:r w:rsidRPr="00215E33">
        <w:rPr>
          <w:b/>
          <w:bCs/>
        </w:rPr>
        <w:t>桑法勒的藝術風格：</w:t>
      </w:r>
      <w:r w:rsidRPr="00215E33">
        <w:t xml:space="preserve"> </w:t>
      </w:r>
      <w:r w:rsidRPr="00215E33">
        <w:t>妮基</w:t>
      </w:r>
      <w:r w:rsidRPr="00215E33">
        <w:t>·</w:t>
      </w:r>
      <w:r w:rsidRPr="00215E33">
        <w:t>桑法勒是一位突破傳統界限的藝術家，最為人知的就是她的大型雕塑作品。她的作品經常以女性形象為主題，並且用色彩鮮艷、帶有強烈表現力的風格來表達情感與意象。她的名作《納納》系列女性雕像便是她表現女性力量與活力的代表作。這些雕像往往具有誇張的比例，象徵著女性的自信與無所畏懼。</w:t>
      </w:r>
    </w:p>
    <w:p w:rsidR="00215E33" w:rsidRPr="00215E33" w:rsidRDefault="00215E33" w:rsidP="00215E33">
      <w:r w:rsidRPr="00215E33">
        <w:rPr>
          <w:b/>
          <w:bCs/>
        </w:rPr>
        <w:t xml:space="preserve">3. </w:t>
      </w:r>
      <w:r w:rsidRPr="00215E33">
        <w:rPr>
          <w:b/>
          <w:bCs/>
        </w:rPr>
        <w:t>妮基</w:t>
      </w:r>
      <w:r w:rsidRPr="00215E33">
        <w:rPr>
          <w:b/>
          <w:bCs/>
        </w:rPr>
        <w:t>·</w:t>
      </w:r>
      <w:r w:rsidRPr="00215E33">
        <w:rPr>
          <w:b/>
          <w:bCs/>
        </w:rPr>
        <w:t>桑法勒與瑪麗蓮</w:t>
      </w:r>
      <w:r w:rsidRPr="00215E33">
        <w:rPr>
          <w:b/>
          <w:bCs/>
        </w:rPr>
        <w:t>·</w:t>
      </w:r>
      <w:r w:rsidRPr="00215E33">
        <w:rPr>
          <w:b/>
          <w:bCs/>
        </w:rPr>
        <w:t>夢露的聯繫：</w:t>
      </w:r>
      <w:r w:rsidRPr="00215E33">
        <w:t xml:space="preserve"> </w:t>
      </w:r>
      <w:r w:rsidRPr="00215E33">
        <w:t>瑪麗蓮</w:t>
      </w:r>
      <w:r w:rsidRPr="00215E33">
        <w:t>·</w:t>
      </w:r>
      <w:r w:rsidRPr="00215E33">
        <w:t>夢露，作為</w:t>
      </w:r>
      <w:r w:rsidRPr="00215E33">
        <w:t>50</w:t>
      </w:r>
      <w:r w:rsidRPr="00215E33">
        <w:t>年代好萊塢的風華女星，成為了全球男性的偶像，卻也面臨著對女性形象的束縛與商業化。妮基</w:t>
      </w:r>
      <w:r w:rsidRPr="00215E33">
        <w:t>·</w:t>
      </w:r>
      <w:r w:rsidRPr="00215E33">
        <w:t>桑法勒的作品正是以一種強烈反映女性自主、挑戰傳統的視角來回應這些對女性形象的定義。她的一些作品中，借鑑了瑪麗蓮</w:t>
      </w:r>
      <w:r w:rsidRPr="00215E33">
        <w:t>·</w:t>
      </w:r>
      <w:r w:rsidRPr="00215E33">
        <w:t>夢露的形象，將夢露從受限的偶像化框架中解放出來，讓她成為自由、解放的象徵。</w:t>
      </w:r>
    </w:p>
    <w:p w:rsidR="00215E33" w:rsidRPr="00215E33" w:rsidRDefault="00215E33" w:rsidP="00215E33">
      <w:r w:rsidRPr="00215E33">
        <w:rPr>
          <w:b/>
          <w:bCs/>
        </w:rPr>
        <w:t xml:space="preserve">4. </w:t>
      </w:r>
      <w:r w:rsidRPr="00215E33">
        <w:rPr>
          <w:b/>
          <w:bCs/>
        </w:rPr>
        <w:t>瑪麗蓮</w:t>
      </w:r>
      <w:r w:rsidRPr="00215E33">
        <w:rPr>
          <w:b/>
          <w:bCs/>
        </w:rPr>
        <w:t>·</w:t>
      </w:r>
      <w:r w:rsidRPr="00215E33">
        <w:rPr>
          <w:b/>
          <w:bCs/>
        </w:rPr>
        <w:t>夢露的文化象徵：</w:t>
      </w:r>
      <w:r w:rsidRPr="00215E33">
        <w:t xml:space="preserve"> </w:t>
      </w:r>
      <w:r w:rsidRPr="00215E33">
        <w:t>瑪麗蓮</w:t>
      </w:r>
      <w:r w:rsidRPr="00215E33">
        <w:t>·</w:t>
      </w:r>
      <w:r w:rsidRPr="00215E33">
        <w:t>夢露的形象被社會賦予了許多不同的面向</w:t>
      </w:r>
      <w:r w:rsidRPr="00215E33">
        <w:t>——</w:t>
      </w:r>
      <w:r w:rsidRPr="00215E33">
        <w:t>既是性感的象徵，也是悲劇的代言人。她的名句</w:t>
      </w:r>
      <w:r w:rsidRPr="00215E33">
        <w:t>“</w:t>
      </w:r>
      <w:r w:rsidRPr="00215E33">
        <w:t>我不過是個普通人，但我</w:t>
      </w:r>
      <w:r w:rsidRPr="00215E33">
        <w:lastRenderedPageBreak/>
        <w:t>的心靈如同大海一樣深邃</w:t>
      </w:r>
      <w:r w:rsidRPr="00215E33">
        <w:t>”</w:t>
      </w:r>
      <w:r w:rsidRPr="00215E33">
        <w:t>揭示了她內心的掙扎和對自己形象的深刻反思。夢露的形象與她背後的故事，使她成為</w:t>
      </w:r>
      <w:r w:rsidRPr="00215E33">
        <w:t>20</w:t>
      </w:r>
      <w:r w:rsidRPr="00215E33">
        <w:t>世紀最具代表性的女性之一。</w:t>
      </w:r>
    </w:p>
    <w:p w:rsidR="00215E33" w:rsidRPr="00215E33" w:rsidRDefault="00215E33" w:rsidP="00215E33">
      <w:r w:rsidRPr="00215E33">
        <w:rPr>
          <w:b/>
          <w:bCs/>
        </w:rPr>
        <w:t xml:space="preserve">5. </w:t>
      </w:r>
      <w:r w:rsidRPr="00215E33">
        <w:rPr>
          <w:b/>
          <w:bCs/>
        </w:rPr>
        <w:t>妮基</w:t>
      </w:r>
      <w:r w:rsidRPr="00215E33">
        <w:rPr>
          <w:b/>
          <w:bCs/>
        </w:rPr>
        <w:t>·</w:t>
      </w:r>
      <w:r w:rsidRPr="00215E33">
        <w:rPr>
          <w:b/>
          <w:bCs/>
        </w:rPr>
        <w:t>桑法勒的瑪麗蓮</w:t>
      </w:r>
      <w:r w:rsidRPr="00215E33">
        <w:rPr>
          <w:b/>
          <w:bCs/>
        </w:rPr>
        <w:t>·</w:t>
      </w:r>
      <w:r w:rsidRPr="00215E33">
        <w:rPr>
          <w:b/>
          <w:bCs/>
        </w:rPr>
        <w:t>夢露作品：</w:t>
      </w:r>
      <w:r w:rsidRPr="00215E33">
        <w:t xml:space="preserve"> </w:t>
      </w:r>
      <w:r w:rsidRPr="00215E33">
        <w:t>在妮基</w:t>
      </w:r>
      <w:r w:rsidRPr="00215E33">
        <w:t>·</w:t>
      </w:r>
      <w:r w:rsidRPr="00215E33">
        <w:t>桑法勒的作品中，我們可以看到她對瑪麗蓮</w:t>
      </w:r>
      <w:r w:rsidRPr="00215E33">
        <w:t>·</w:t>
      </w:r>
      <w:r w:rsidRPr="00215E33">
        <w:t>夢露的強烈崇敬和對其形象的再創作。桑法勒在一些作品中以瑪麗蓮</w:t>
      </w:r>
      <w:r w:rsidRPr="00215E33">
        <w:t>·</w:t>
      </w:r>
      <w:r w:rsidRPr="00215E33">
        <w:t>夢露的肖像為靈感，將其表現為一種更加自信、自由且多面向的女性形象。這些作品不僅是對夢露形象的藝術再現，更是對女性多樣性的致敬。</w:t>
      </w:r>
    </w:p>
    <w:p w:rsidR="00215E33" w:rsidRPr="00215E33" w:rsidRDefault="00215E33" w:rsidP="00215E33">
      <w:r w:rsidRPr="00215E33">
        <w:rPr>
          <w:b/>
          <w:bCs/>
        </w:rPr>
        <w:t xml:space="preserve">6. </w:t>
      </w:r>
      <w:r w:rsidRPr="00215E33">
        <w:rPr>
          <w:b/>
          <w:bCs/>
        </w:rPr>
        <w:t>展覽結語：</w:t>
      </w:r>
      <w:r w:rsidRPr="00215E33">
        <w:t xml:space="preserve"> </w:t>
      </w:r>
      <w:r w:rsidRPr="00215E33">
        <w:t>今天，我們見證了兩位女性藝術家和文化偶像如何通過她們的作品與形象，挑戰並重塑了女性在藝術、社會及文化中的地位。妮基</w:t>
      </w:r>
      <w:r w:rsidRPr="00215E33">
        <w:t>·</w:t>
      </w:r>
      <w:r w:rsidRPr="00215E33">
        <w:t>桑法勒和瑪麗蓮</w:t>
      </w:r>
      <w:r w:rsidRPr="00215E33">
        <w:t>·</w:t>
      </w:r>
      <w:r w:rsidRPr="00215E33">
        <w:t>夢露都在她們各自的領域中，留下了不可磨滅的印記，並繼續激勵著無數後來的女性。</w:t>
      </w:r>
    </w:p>
    <w:p w:rsidR="00215E33" w:rsidRPr="00215E33" w:rsidRDefault="003E5374" w:rsidP="00215E33">
      <w:r>
        <w:pict>
          <v:rect id="_x0000_i1026" style="width:0;height:1.5pt" o:hralign="center" o:hrstd="t" o:hr="t" fillcolor="#a0a0a0" stroked="f"/>
        </w:pict>
      </w:r>
    </w:p>
    <w:p w:rsidR="00215E33" w:rsidRPr="00215E33" w:rsidRDefault="00215E33" w:rsidP="00215E33">
      <w:r w:rsidRPr="00215E33">
        <w:t>這份導覽稿融合了妮基</w:t>
      </w:r>
      <w:r w:rsidRPr="00215E33">
        <w:t>·</w:t>
      </w:r>
      <w:r w:rsidRPr="00215E33">
        <w:t>桑法勒的藝術風格與瑪麗蓮</w:t>
      </w:r>
      <w:r w:rsidRPr="00215E33">
        <w:t>·</w:t>
      </w:r>
      <w:r w:rsidRPr="00215E33">
        <w:t>夢露的文化影響，探索了兩者如何在藝術表達上交織並相互啟發。</w:t>
      </w:r>
    </w:p>
    <w:p w:rsidR="00BB3EF3" w:rsidRPr="00215E33" w:rsidRDefault="00BB3EF3"/>
    <w:sectPr w:rsidR="00BB3EF3" w:rsidRPr="002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5374" w:rsidRDefault="003E5374" w:rsidP="003E5374">
      <w:pPr>
        <w:spacing w:after="0" w:line="240" w:lineRule="auto"/>
      </w:pPr>
      <w:r>
        <w:separator/>
      </w:r>
    </w:p>
  </w:endnote>
  <w:endnote w:type="continuationSeparator" w:id="0">
    <w:p w:rsidR="003E5374" w:rsidRDefault="003E5374" w:rsidP="003E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5374" w:rsidRDefault="003E5374" w:rsidP="003E5374">
      <w:pPr>
        <w:spacing w:after="0" w:line="240" w:lineRule="auto"/>
      </w:pPr>
      <w:r>
        <w:separator/>
      </w:r>
    </w:p>
  </w:footnote>
  <w:footnote w:type="continuationSeparator" w:id="0">
    <w:p w:rsidR="003E5374" w:rsidRDefault="003E5374" w:rsidP="003E5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3"/>
    <w:rsid w:val="001508F6"/>
    <w:rsid w:val="00215E33"/>
    <w:rsid w:val="00332DC3"/>
    <w:rsid w:val="003E5374"/>
    <w:rsid w:val="00891FA8"/>
    <w:rsid w:val="00BB3EF3"/>
    <w:rsid w:val="00F2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03159"/>
  <w15:chartTrackingRefBased/>
  <w15:docId w15:val="{DA845CC8-4B70-4714-9E5B-29B5172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E3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3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E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E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E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E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5E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15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15E3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15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15E3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15E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15E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15E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15E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1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1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1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E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15E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5E3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E537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E53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陳意如</dc:creator>
  <cp:keywords/>
  <dc:description/>
  <cp:lastModifiedBy>陳意如</cp:lastModifiedBy>
  <cp:revision>2</cp:revision>
  <dcterms:created xsi:type="dcterms:W3CDTF">2025-03-15T06:42:00Z</dcterms:created>
  <dcterms:modified xsi:type="dcterms:W3CDTF">2025-03-18T07:01:00Z</dcterms:modified>
</cp:coreProperties>
</file>