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DFC" w:rsidRPr="00F3141F" w:rsidRDefault="00CA6DFC" w:rsidP="00CA6DFC">
      <w:pPr>
        <w:pStyle w:val="21"/>
        <w:snapToGrid w:val="0"/>
        <w:spacing w:line="460" w:lineRule="exact"/>
        <w:rPr>
          <w:rFonts w:ascii="標楷體" w:hAnsi="標楷體" w:cstheme="minorBidi"/>
          <w:b/>
          <w:sz w:val="40"/>
          <w:szCs w:val="40"/>
        </w:rPr>
      </w:pPr>
      <w:r w:rsidRPr="00F3141F">
        <w:rPr>
          <w:rFonts w:ascii="標楷體" w:hAnsi="標楷體" w:cs="標楷體" w:hint="eastAsia"/>
          <w:b/>
          <w:sz w:val="40"/>
          <w:szCs w:val="40"/>
        </w:rPr>
        <w:t>委任公務人員晉升薦任官等訓練辦法</w:t>
      </w:r>
      <w:r w:rsidR="004B5F32">
        <w:rPr>
          <w:rFonts w:ascii="標楷體" w:hAnsi="標楷體" w:cs="標楷體" w:hint="eastAsia"/>
          <w:b/>
          <w:sz w:val="40"/>
          <w:szCs w:val="40"/>
        </w:rPr>
        <w:t>第十五條</w:t>
      </w:r>
      <w:r w:rsidRPr="00F3141F">
        <w:rPr>
          <w:rFonts w:ascii="標楷體" w:hAnsi="標楷體" w:cs="標楷體" w:hint="eastAsia"/>
          <w:b/>
          <w:sz w:val="40"/>
          <w:szCs w:val="40"/>
        </w:rPr>
        <w:t>修正草案總說明</w:t>
      </w:r>
    </w:p>
    <w:p w:rsidR="00F775DE" w:rsidRPr="00252D2A" w:rsidRDefault="00CA6DFC" w:rsidP="0003019A">
      <w:pPr>
        <w:snapToGrid w:val="0"/>
        <w:spacing w:beforeLines="50" w:line="460" w:lineRule="exact"/>
        <w:ind w:firstLineChars="200" w:firstLine="560"/>
        <w:jc w:val="both"/>
        <w:rPr>
          <w:rFonts w:ascii="標楷體" w:eastAsia="標楷體" w:hAnsi="標楷體" w:cs="標楷體"/>
          <w:sz w:val="28"/>
          <w:szCs w:val="28"/>
        </w:rPr>
      </w:pPr>
      <w:r w:rsidRPr="00252D2A">
        <w:rPr>
          <w:rFonts w:ascii="標楷體" w:eastAsia="標楷體" w:hAnsi="標楷體" w:cs="標楷體" w:hint="eastAsia"/>
          <w:sz w:val="28"/>
          <w:szCs w:val="28"/>
        </w:rPr>
        <w:t>委任公務人員晉升薦任官等訓練辦法（以下簡稱本辦法）係於八十六年五月二十一日發布施行，</w:t>
      </w:r>
      <w:r w:rsidRPr="00252D2A">
        <w:rPr>
          <w:rFonts w:ascii="標楷體" w:eastAsia="標楷體" w:hAnsi="標楷體" w:hint="eastAsia"/>
          <w:sz w:val="28"/>
          <w:szCs w:val="28"/>
        </w:rPr>
        <w:t>其後</w:t>
      </w:r>
      <w:r w:rsidRPr="00252D2A">
        <w:rPr>
          <w:rFonts w:ascii="標楷體" w:eastAsia="標楷體" w:hAnsi="標楷體" w:cs="標楷體" w:hint="eastAsia"/>
          <w:sz w:val="28"/>
          <w:szCs w:val="28"/>
        </w:rPr>
        <w:t>曾於八十七年</w:t>
      </w:r>
      <w:r w:rsidR="005E1860" w:rsidRPr="00252D2A">
        <w:rPr>
          <w:rFonts w:ascii="標楷體" w:eastAsia="標楷體" w:hAnsi="標楷體" w:cs="標楷體" w:hint="eastAsia"/>
          <w:sz w:val="28"/>
          <w:szCs w:val="28"/>
        </w:rPr>
        <w:t>六月十五日</w:t>
      </w:r>
      <w:r w:rsidRPr="00252D2A">
        <w:rPr>
          <w:rFonts w:ascii="標楷體" w:eastAsia="標楷體" w:hAnsi="標楷體" w:cs="標楷體" w:hint="eastAsia"/>
          <w:sz w:val="28"/>
          <w:szCs w:val="28"/>
        </w:rPr>
        <w:t>、八十九年</w:t>
      </w:r>
      <w:r w:rsidR="005E1860" w:rsidRPr="00252D2A">
        <w:rPr>
          <w:rFonts w:ascii="標楷體" w:eastAsia="標楷體" w:hAnsi="標楷體" w:cs="標楷體" w:hint="eastAsia"/>
          <w:sz w:val="28"/>
          <w:szCs w:val="28"/>
        </w:rPr>
        <w:t>二月二十九日</w:t>
      </w:r>
      <w:r w:rsidR="00AA08AB" w:rsidRPr="00252D2A">
        <w:rPr>
          <w:rFonts w:ascii="標楷體" w:eastAsia="標楷體" w:hAnsi="標楷體" w:cs="標楷體" w:hint="eastAsia"/>
          <w:sz w:val="28"/>
          <w:szCs w:val="28"/>
        </w:rPr>
        <w:t>、八十九年</w:t>
      </w:r>
      <w:r w:rsidR="005E1860" w:rsidRPr="00252D2A">
        <w:rPr>
          <w:rFonts w:ascii="標楷體" w:eastAsia="標楷體" w:hAnsi="標楷體" w:cs="標楷體" w:hint="eastAsia"/>
          <w:sz w:val="28"/>
          <w:szCs w:val="28"/>
        </w:rPr>
        <w:t>七月十七日</w:t>
      </w:r>
      <w:r w:rsidRPr="00252D2A">
        <w:rPr>
          <w:rFonts w:ascii="標楷體" w:eastAsia="標楷體" w:hAnsi="標楷體" w:cs="標楷體" w:hint="eastAsia"/>
          <w:sz w:val="28"/>
          <w:szCs w:val="28"/>
        </w:rPr>
        <w:t>、九十年</w:t>
      </w:r>
      <w:r w:rsidR="005E1860" w:rsidRPr="00252D2A">
        <w:rPr>
          <w:rFonts w:ascii="標楷體" w:eastAsia="標楷體" w:hAnsi="標楷體" w:cs="標楷體" w:hint="eastAsia"/>
          <w:sz w:val="28"/>
          <w:szCs w:val="28"/>
        </w:rPr>
        <w:t>三月九日</w:t>
      </w:r>
      <w:r w:rsidRPr="00252D2A">
        <w:rPr>
          <w:rFonts w:ascii="標楷體" w:eastAsia="標楷體" w:hAnsi="標楷體" w:cs="標楷體" w:hint="eastAsia"/>
          <w:sz w:val="28"/>
          <w:szCs w:val="28"/>
        </w:rPr>
        <w:t>、九十一年</w:t>
      </w:r>
      <w:r w:rsidR="005E1860" w:rsidRPr="00252D2A">
        <w:rPr>
          <w:rFonts w:ascii="標楷體" w:eastAsia="標楷體" w:hAnsi="標楷體" w:cs="標楷體" w:hint="eastAsia"/>
          <w:sz w:val="28"/>
          <w:szCs w:val="28"/>
        </w:rPr>
        <w:t>十二月二日</w:t>
      </w:r>
      <w:r w:rsidRPr="00252D2A">
        <w:rPr>
          <w:rFonts w:ascii="標楷體" w:eastAsia="標楷體" w:hAnsi="標楷體" w:cs="標楷體" w:hint="eastAsia"/>
          <w:sz w:val="28"/>
          <w:szCs w:val="28"/>
        </w:rPr>
        <w:t>、九十二年</w:t>
      </w:r>
      <w:r w:rsidR="005E1860" w:rsidRPr="00252D2A">
        <w:rPr>
          <w:rFonts w:ascii="標楷體" w:eastAsia="標楷體" w:hAnsi="標楷體" w:cs="標楷體" w:hint="eastAsia"/>
          <w:sz w:val="28"/>
          <w:szCs w:val="28"/>
        </w:rPr>
        <w:t>四月八日</w:t>
      </w:r>
      <w:r w:rsidRPr="00252D2A">
        <w:rPr>
          <w:rFonts w:ascii="標楷體" w:eastAsia="標楷體" w:hAnsi="標楷體" w:cs="標楷體" w:hint="eastAsia"/>
          <w:sz w:val="28"/>
          <w:szCs w:val="28"/>
        </w:rPr>
        <w:t>、九十五年</w:t>
      </w:r>
      <w:r w:rsidR="005E1860" w:rsidRPr="00252D2A">
        <w:rPr>
          <w:rFonts w:ascii="標楷體" w:eastAsia="標楷體" w:hAnsi="標楷體" w:cs="標楷體" w:hint="eastAsia"/>
          <w:sz w:val="28"/>
          <w:szCs w:val="28"/>
        </w:rPr>
        <w:t>三月六日</w:t>
      </w:r>
      <w:r w:rsidRPr="00252D2A">
        <w:rPr>
          <w:rFonts w:ascii="標楷體" w:eastAsia="標楷體" w:hAnsi="標楷體" w:cs="標楷體" w:hint="eastAsia"/>
          <w:sz w:val="28"/>
          <w:szCs w:val="28"/>
        </w:rPr>
        <w:t>、九十七年</w:t>
      </w:r>
      <w:r w:rsidR="005E1860" w:rsidRPr="00252D2A">
        <w:rPr>
          <w:rFonts w:ascii="標楷體" w:eastAsia="標楷體" w:hAnsi="標楷體" w:cs="標楷體" w:hint="eastAsia"/>
          <w:sz w:val="28"/>
          <w:szCs w:val="28"/>
        </w:rPr>
        <w:t>八月四日</w:t>
      </w:r>
      <w:r w:rsidRPr="00252D2A">
        <w:rPr>
          <w:rFonts w:ascii="標楷體" w:eastAsia="標楷體" w:hAnsi="標楷體" w:cs="標楷體" w:hint="eastAsia"/>
          <w:sz w:val="28"/>
          <w:szCs w:val="28"/>
        </w:rPr>
        <w:t>、九十九年</w:t>
      </w:r>
      <w:r w:rsidR="005E1860" w:rsidRPr="00252D2A">
        <w:rPr>
          <w:rFonts w:ascii="標楷體" w:eastAsia="標楷體" w:hAnsi="標楷體" w:cs="標楷體" w:hint="eastAsia"/>
          <w:sz w:val="28"/>
          <w:szCs w:val="28"/>
        </w:rPr>
        <w:t>六月十四日</w:t>
      </w:r>
      <w:r w:rsidR="00E53FB3" w:rsidRPr="00252D2A">
        <w:rPr>
          <w:rFonts w:ascii="標楷體" w:eastAsia="標楷體" w:hAnsi="標楷體" w:cs="標楷體" w:hint="eastAsia"/>
          <w:sz w:val="28"/>
          <w:szCs w:val="28"/>
        </w:rPr>
        <w:t>、</w:t>
      </w:r>
      <w:r w:rsidRPr="00252D2A">
        <w:rPr>
          <w:rFonts w:ascii="標楷體" w:eastAsia="標楷體" w:hAnsi="標楷體" w:cs="標楷體" w:hint="eastAsia"/>
          <w:sz w:val="28"/>
          <w:szCs w:val="28"/>
        </w:rPr>
        <w:t>一百年</w:t>
      </w:r>
      <w:r w:rsidR="005E1860" w:rsidRPr="00252D2A">
        <w:rPr>
          <w:rFonts w:ascii="標楷體" w:eastAsia="標楷體" w:hAnsi="標楷體" w:cs="標楷體" w:hint="eastAsia"/>
          <w:sz w:val="28"/>
          <w:szCs w:val="28"/>
        </w:rPr>
        <w:t>十二月十二日</w:t>
      </w:r>
      <w:r w:rsidR="00E53FB3" w:rsidRPr="00252D2A">
        <w:rPr>
          <w:rFonts w:ascii="標楷體" w:eastAsia="標楷體" w:hAnsi="標楷體" w:cs="標楷體" w:hint="eastAsia"/>
          <w:sz w:val="28"/>
          <w:szCs w:val="28"/>
        </w:rPr>
        <w:t>及一</w:t>
      </w:r>
      <w:r w:rsidR="00E53FB3" w:rsidRPr="00252D2A">
        <w:rPr>
          <w:rFonts w:eastAsia="標楷體" w:hint="eastAsia"/>
          <w:sz w:val="28"/>
          <w:szCs w:val="28"/>
        </w:rPr>
        <w:t>零</w:t>
      </w:r>
      <w:r w:rsidR="00E53FB3" w:rsidRPr="00252D2A">
        <w:rPr>
          <w:rFonts w:ascii="標楷體" w:eastAsia="標楷體" w:hAnsi="標楷體" w:cs="標楷體" w:hint="eastAsia"/>
          <w:sz w:val="28"/>
          <w:szCs w:val="28"/>
        </w:rPr>
        <w:t>二年</w:t>
      </w:r>
      <w:r w:rsidR="005E1860" w:rsidRPr="00252D2A">
        <w:rPr>
          <w:rFonts w:ascii="標楷體" w:eastAsia="標楷體" w:hAnsi="標楷體" w:cs="標楷體" w:hint="eastAsia"/>
          <w:sz w:val="28"/>
          <w:szCs w:val="28"/>
        </w:rPr>
        <w:t>十一月二十五日</w:t>
      </w:r>
      <w:r w:rsidRPr="00252D2A">
        <w:rPr>
          <w:rFonts w:ascii="標楷體" w:eastAsia="標楷體" w:hAnsi="標楷體" w:cs="標楷體" w:hint="eastAsia"/>
          <w:sz w:val="28"/>
          <w:szCs w:val="28"/>
        </w:rPr>
        <w:t>計十</w:t>
      </w:r>
      <w:r w:rsidR="00E53FB3" w:rsidRPr="00252D2A">
        <w:rPr>
          <w:rFonts w:ascii="標楷體" w:eastAsia="標楷體" w:hAnsi="標楷體" w:cs="標楷體" w:hint="eastAsia"/>
          <w:sz w:val="28"/>
          <w:szCs w:val="28"/>
        </w:rPr>
        <w:t>一</w:t>
      </w:r>
      <w:r w:rsidRPr="00252D2A">
        <w:rPr>
          <w:rFonts w:ascii="標楷體" w:eastAsia="標楷體" w:hAnsi="標楷體" w:cs="標楷體" w:hint="eastAsia"/>
          <w:sz w:val="28"/>
          <w:szCs w:val="28"/>
        </w:rPr>
        <w:t>次修正</w:t>
      </w:r>
      <w:r w:rsidR="00444147" w:rsidRPr="00252D2A">
        <w:rPr>
          <w:rFonts w:ascii="標楷體" w:eastAsia="標楷體" w:hAnsi="標楷體" w:cs="標楷體" w:hint="eastAsia"/>
          <w:sz w:val="28"/>
          <w:szCs w:val="28"/>
        </w:rPr>
        <w:t>施行</w:t>
      </w:r>
      <w:r w:rsidRPr="00252D2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44147" w:rsidRDefault="00444147" w:rsidP="0003019A">
      <w:pPr>
        <w:snapToGrid w:val="0"/>
        <w:spacing w:beforeLines="50" w:line="460" w:lineRule="exact"/>
        <w:ind w:firstLineChars="200" w:firstLine="560"/>
        <w:jc w:val="both"/>
        <w:rPr>
          <w:rFonts w:ascii="標楷體" w:eastAsia="標楷體" w:hAnsi="標楷體" w:cs="標楷體"/>
          <w:sz w:val="28"/>
          <w:szCs w:val="28"/>
        </w:rPr>
      </w:pPr>
      <w:r w:rsidRPr="00DF52FB">
        <w:rPr>
          <w:rFonts w:ascii="標楷體" w:eastAsia="標楷體" w:hAnsi="標楷體" w:cs="標楷體" w:hint="eastAsia"/>
          <w:sz w:val="28"/>
          <w:szCs w:val="28"/>
        </w:rPr>
        <w:t>本次修正，係</w:t>
      </w:r>
      <w:r w:rsidR="00F06BC4" w:rsidRPr="00DF52FB">
        <w:rPr>
          <w:rFonts w:ascii="標楷體" w:eastAsia="標楷體" w:hAnsi="標楷體" w:cs="標楷體" w:hint="eastAsia"/>
          <w:sz w:val="28"/>
          <w:szCs w:val="28"/>
        </w:rPr>
        <w:t>為期受訓人員得活用訓練所學並透過團隊運作方式，融合探索、翻轉及合作學習之相關概念，</w:t>
      </w:r>
      <w:r w:rsidR="005B3F0B" w:rsidRPr="00DF52FB">
        <w:rPr>
          <w:rFonts w:ascii="標楷體" w:eastAsia="標楷體" w:hAnsi="標楷體" w:cs="標楷體" w:hint="eastAsia"/>
          <w:sz w:val="28"/>
          <w:szCs w:val="28"/>
        </w:rPr>
        <w:t>引導受訓人員學習及應用所學，</w:t>
      </w:r>
      <w:r w:rsidR="00756D70">
        <w:rPr>
          <w:rFonts w:ascii="標楷體" w:eastAsia="標楷體" w:hAnsi="標楷體" w:cs="標楷體" w:hint="eastAsia"/>
          <w:sz w:val="28"/>
          <w:szCs w:val="28"/>
        </w:rPr>
        <w:t>爰</w:t>
      </w:r>
      <w:r w:rsidR="00F06BC4" w:rsidRPr="00DF52FB">
        <w:rPr>
          <w:rFonts w:ascii="標楷體" w:eastAsia="標楷體" w:hAnsi="標楷體" w:cs="標楷體" w:hint="eastAsia"/>
          <w:sz w:val="28"/>
          <w:szCs w:val="28"/>
        </w:rPr>
        <w:t>新增「方案研討」評</w:t>
      </w:r>
      <w:r w:rsidR="00756D70">
        <w:rPr>
          <w:rFonts w:ascii="標楷體" w:eastAsia="標楷體" w:hAnsi="標楷體" w:cs="標楷體" w:hint="eastAsia"/>
          <w:sz w:val="28"/>
          <w:szCs w:val="28"/>
        </w:rPr>
        <w:t>分項目</w:t>
      </w:r>
      <w:r w:rsidR="00F06BC4" w:rsidRPr="00DF52FB">
        <w:rPr>
          <w:rFonts w:ascii="標楷體" w:eastAsia="標楷體" w:hAnsi="標楷體" w:cs="標楷體" w:hint="eastAsia"/>
          <w:sz w:val="28"/>
          <w:szCs w:val="28"/>
        </w:rPr>
        <w:t>，</w:t>
      </w:r>
      <w:r w:rsidR="001A4BF9">
        <w:rPr>
          <w:rFonts w:ascii="標楷體" w:eastAsia="標楷體" w:hAnsi="標楷體" w:cs="標楷體" w:hint="eastAsia"/>
          <w:sz w:val="28"/>
          <w:szCs w:val="28"/>
        </w:rPr>
        <w:t>以提升訓練成效。</w:t>
      </w:r>
      <w:r w:rsidR="00F06BC4" w:rsidRPr="00DF52FB">
        <w:rPr>
          <w:rFonts w:ascii="標楷體" w:eastAsia="標楷體" w:hAnsi="標楷體" w:cs="標楷體" w:hint="eastAsia"/>
          <w:sz w:val="28"/>
          <w:szCs w:val="28"/>
        </w:rPr>
        <w:t>因涉及參訓人員重大權益事項</w:t>
      </w:r>
      <w:r w:rsidR="00756D70">
        <w:rPr>
          <w:rFonts w:ascii="標楷體" w:eastAsia="標楷體" w:hAnsi="標楷體" w:cs="標楷體" w:hint="eastAsia"/>
          <w:sz w:val="28"/>
          <w:szCs w:val="28"/>
        </w:rPr>
        <w:t>及本辦法</w:t>
      </w:r>
      <w:r w:rsidR="0003224A">
        <w:rPr>
          <w:rFonts w:ascii="標楷體" w:eastAsia="標楷體" w:hAnsi="標楷體" w:cs="標楷體" w:hint="eastAsia"/>
          <w:sz w:val="28"/>
          <w:szCs w:val="28"/>
        </w:rPr>
        <w:t>有關訓練成績之</w:t>
      </w:r>
      <w:r w:rsidR="00756D70">
        <w:rPr>
          <w:rFonts w:ascii="標楷體" w:eastAsia="標楷體" w:hAnsi="標楷體" w:cs="標楷體" w:hint="eastAsia"/>
          <w:sz w:val="28"/>
          <w:szCs w:val="28"/>
        </w:rPr>
        <w:t>規範內容</w:t>
      </w:r>
      <w:r w:rsidR="00252D2A" w:rsidRPr="00DF52FB">
        <w:rPr>
          <w:rFonts w:ascii="標楷體" w:eastAsia="標楷體" w:hAnsi="標楷體" w:cs="標楷體" w:hint="eastAsia"/>
          <w:sz w:val="28"/>
          <w:szCs w:val="28"/>
        </w:rPr>
        <w:t>，</w:t>
      </w:r>
      <w:r w:rsidRPr="00DF52FB">
        <w:rPr>
          <w:rFonts w:ascii="標楷體" w:eastAsia="標楷體" w:hAnsi="標楷體" w:cs="標楷體" w:hint="eastAsia"/>
          <w:sz w:val="28"/>
          <w:szCs w:val="28"/>
        </w:rPr>
        <w:t>爰</w:t>
      </w:r>
      <w:r w:rsidR="00252D2A" w:rsidRPr="00DF52FB">
        <w:rPr>
          <w:rFonts w:ascii="標楷體" w:eastAsia="標楷體" w:hAnsi="標楷體" w:cs="標楷體" w:hint="eastAsia"/>
          <w:sz w:val="28"/>
          <w:szCs w:val="28"/>
        </w:rPr>
        <w:t>修正本辦法</w:t>
      </w:r>
      <w:r w:rsidRPr="00DF52FB">
        <w:rPr>
          <w:rFonts w:ascii="標楷體" w:eastAsia="標楷體" w:hAnsi="標楷體" w:cs="標楷體" w:hint="eastAsia"/>
          <w:sz w:val="28"/>
          <w:szCs w:val="28"/>
        </w:rPr>
        <w:t>第十</w:t>
      </w:r>
      <w:r w:rsidR="006E1B83" w:rsidRPr="00DF52FB">
        <w:rPr>
          <w:rFonts w:ascii="標楷體" w:eastAsia="標楷體" w:hAnsi="標楷體" w:cs="標楷體" w:hint="eastAsia"/>
          <w:sz w:val="28"/>
          <w:szCs w:val="28"/>
        </w:rPr>
        <w:t>五</w:t>
      </w:r>
      <w:r w:rsidRPr="00DF52FB">
        <w:rPr>
          <w:rFonts w:ascii="標楷體" w:eastAsia="標楷體" w:hAnsi="標楷體" w:cs="標楷體" w:hint="eastAsia"/>
          <w:sz w:val="28"/>
          <w:szCs w:val="28"/>
        </w:rPr>
        <w:t>條。</w:t>
      </w:r>
    </w:p>
    <w:p w:rsidR="00F06BC4" w:rsidRPr="0003224A" w:rsidRDefault="00F06BC4" w:rsidP="0003019A">
      <w:pPr>
        <w:snapToGrid w:val="0"/>
        <w:spacing w:beforeLines="50" w:line="460" w:lineRule="exact"/>
        <w:ind w:firstLineChars="200" w:firstLine="560"/>
        <w:jc w:val="both"/>
        <w:rPr>
          <w:rFonts w:ascii="標楷體" w:eastAsia="標楷體" w:hAnsi="標楷體" w:cs="標楷體"/>
          <w:sz w:val="28"/>
          <w:szCs w:val="28"/>
        </w:rPr>
      </w:pPr>
    </w:p>
    <w:p w:rsidR="00CA6DFC" w:rsidRPr="00F3141F" w:rsidRDefault="00CA6DFC" w:rsidP="00CA6DFC">
      <w:pPr>
        <w:widowControl/>
        <w:snapToGrid w:val="0"/>
        <w:rPr>
          <w:rFonts w:ascii="標楷體" w:eastAsia="標楷體" w:hAnsi="標楷體" w:cstheme="minorBidi"/>
          <w:b/>
          <w:bCs/>
          <w:spacing w:val="10"/>
          <w:sz w:val="40"/>
          <w:szCs w:val="40"/>
        </w:rPr>
      </w:pPr>
      <w:r w:rsidRPr="00F3141F">
        <w:rPr>
          <w:rFonts w:ascii="標楷體" w:eastAsia="標楷體" w:hAnsi="標楷體" w:cstheme="minorBidi"/>
          <w:b/>
          <w:bCs/>
          <w:spacing w:val="10"/>
          <w:sz w:val="40"/>
          <w:szCs w:val="40"/>
        </w:rPr>
        <w:br w:type="page"/>
      </w:r>
    </w:p>
    <w:p w:rsidR="00CA6DFC" w:rsidRPr="00F3141F" w:rsidRDefault="00CA6DFC" w:rsidP="0003019A">
      <w:pPr>
        <w:spacing w:afterLines="50" w:line="500" w:lineRule="exact"/>
        <w:jc w:val="both"/>
        <w:rPr>
          <w:rFonts w:ascii="標楷體" w:eastAsia="標楷體" w:hAnsi="標楷體" w:cstheme="minorBidi"/>
          <w:spacing w:val="10"/>
          <w:sz w:val="40"/>
          <w:szCs w:val="40"/>
        </w:rPr>
      </w:pPr>
      <w:r w:rsidRPr="00F3141F">
        <w:rPr>
          <w:rFonts w:ascii="標楷體" w:eastAsia="標楷體" w:hAnsi="標楷體" w:cs="標楷體" w:hint="eastAsia"/>
          <w:b/>
          <w:bCs/>
          <w:spacing w:val="10"/>
          <w:sz w:val="40"/>
          <w:szCs w:val="40"/>
        </w:rPr>
        <w:lastRenderedPageBreak/>
        <w:t>委任公務人員晉升薦任官等訓練辦法</w:t>
      </w:r>
      <w:r w:rsidR="004B5F32">
        <w:rPr>
          <w:rFonts w:ascii="標楷體" w:eastAsia="標楷體" w:hAnsi="標楷體" w:cs="標楷體" w:hint="eastAsia"/>
          <w:b/>
          <w:bCs/>
          <w:spacing w:val="10"/>
          <w:sz w:val="40"/>
          <w:szCs w:val="40"/>
        </w:rPr>
        <w:t>第十五條</w:t>
      </w:r>
      <w:r w:rsidRPr="00F3141F">
        <w:rPr>
          <w:rFonts w:ascii="標楷體" w:eastAsia="標楷體" w:hAnsi="標楷體" w:cs="標楷體" w:hint="eastAsia"/>
          <w:b/>
          <w:bCs/>
          <w:spacing w:val="10"/>
          <w:sz w:val="40"/>
          <w:szCs w:val="40"/>
        </w:rPr>
        <w:t>修正草案條文對照表</w:t>
      </w:r>
    </w:p>
    <w:tbl>
      <w:tblPr>
        <w:tblW w:w="878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929"/>
        <w:gridCol w:w="2930"/>
        <w:gridCol w:w="2930"/>
      </w:tblGrid>
      <w:tr w:rsidR="00CA6DFC" w:rsidRPr="00F3141F" w:rsidTr="00A568AB">
        <w:trPr>
          <w:trHeight w:hRule="exact" w:val="510"/>
        </w:trPr>
        <w:tc>
          <w:tcPr>
            <w:tcW w:w="2929" w:type="dxa"/>
            <w:vAlign w:val="center"/>
          </w:tcPr>
          <w:p w:rsidR="00CA6DFC" w:rsidRPr="00F3141F" w:rsidRDefault="00CA6DFC" w:rsidP="00A568AB">
            <w:pPr>
              <w:jc w:val="center"/>
              <w:rPr>
                <w:rFonts w:ascii="標楷體" w:eastAsia="標楷體" w:hAnsi="標楷體" w:cstheme="minorBidi"/>
                <w:b/>
              </w:rPr>
            </w:pPr>
            <w:r w:rsidRPr="00F3141F">
              <w:rPr>
                <w:rFonts w:ascii="標楷體" w:eastAsia="標楷體" w:hAnsi="標楷體" w:cs="標楷體" w:hint="eastAsia"/>
                <w:b/>
              </w:rPr>
              <w:t>修正條文</w:t>
            </w:r>
          </w:p>
        </w:tc>
        <w:tc>
          <w:tcPr>
            <w:tcW w:w="2930" w:type="dxa"/>
            <w:vAlign w:val="center"/>
          </w:tcPr>
          <w:p w:rsidR="00CA6DFC" w:rsidRPr="00F3141F" w:rsidRDefault="00CA6DFC" w:rsidP="00A568AB">
            <w:pPr>
              <w:jc w:val="center"/>
              <w:rPr>
                <w:rFonts w:ascii="標楷體" w:eastAsia="標楷體" w:hAnsi="標楷體" w:cstheme="minorBidi"/>
                <w:b/>
              </w:rPr>
            </w:pPr>
            <w:r w:rsidRPr="00F3141F">
              <w:rPr>
                <w:rFonts w:ascii="標楷體" w:eastAsia="標楷體" w:hAnsi="標楷體" w:cs="標楷體" w:hint="eastAsia"/>
                <w:b/>
              </w:rPr>
              <w:t>現行條文</w:t>
            </w:r>
          </w:p>
        </w:tc>
        <w:tc>
          <w:tcPr>
            <w:tcW w:w="2930" w:type="dxa"/>
            <w:vAlign w:val="center"/>
          </w:tcPr>
          <w:p w:rsidR="00CA6DFC" w:rsidRPr="00F3141F" w:rsidRDefault="00CA6DFC" w:rsidP="00A568AB">
            <w:pPr>
              <w:jc w:val="center"/>
              <w:rPr>
                <w:rFonts w:ascii="標楷體" w:eastAsia="標楷體" w:hAnsi="標楷體" w:cstheme="minorBidi"/>
                <w:b/>
              </w:rPr>
            </w:pPr>
            <w:r w:rsidRPr="00F3141F">
              <w:rPr>
                <w:rFonts w:ascii="標楷體" w:eastAsia="標楷體" w:hAnsi="標楷體" w:cs="標楷體" w:hint="eastAsia"/>
                <w:b/>
              </w:rPr>
              <w:t>說明</w:t>
            </w:r>
          </w:p>
        </w:tc>
      </w:tr>
      <w:tr w:rsidR="00661AF4" w:rsidRPr="003346E2" w:rsidTr="00A568AB">
        <w:tc>
          <w:tcPr>
            <w:tcW w:w="2929" w:type="dxa"/>
          </w:tcPr>
          <w:p w:rsidR="00661AF4" w:rsidRPr="003346E2" w:rsidRDefault="00661AF4" w:rsidP="0098022E">
            <w:pPr>
              <w:pStyle w:val="a3"/>
              <w:adjustRightInd w:val="0"/>
              <w:spacing w:line="240" w:lineRule="auto"/>
              <w:ind w:leftChars="0" w:left="240" w:hangingChars="100" w:hanging="240"/>
              <w:rPr>
                <w:rFonts w:hAnsi="標楷體" w:cs="Times New Roman"/>
                <w:sz w:val="24"/>
                <w:szCs w:val="24"/>
              </w:rPr>
            </w:pPr>
            <w:r w:rsidRPr="003346E2">
              <w:rPr>
                <w:rFonts w:hAnsi="標楷體" w:hint="eastAsia"/>
                <w:sz w:val="24"/>
                <w:szCs w:val="24"/>
              </w:rPr>
              <w:t>第十五條</w:t>
            </w:r>
            <w:r w:rsidRPr="003346E2">
              <w:rPr>
                <w:rFonts w:hAnsi="標楷體"/>
                <w:sz w:val="24"/>
                <w:szCs w:val="24"/>
              </w:rPr>
              <w:t xml:space="preserve">  </w:t>
            </w:r>
            <w:r w:rsidRPr="003346E2">
              <w:rPr>
                <w:rFonts w:hAnsi="標楷體" w:hint="eastAsia"/>
                <w:sz w:val="24"/>
                <w:szCs w:val="24"/>
              </w:rPr>
              <w:t>本訓練成績之計算，生活管理、團體紀律及活動表現之成績占訓練成績總分之百分之十，課程成績占訓練成績總分之百分之九十。</w:t>
            </w:r>
          </w:p>
          <w:p w:rsidR="00661AF4" w:rsidRPr="003346E2" w:rsidRDefault="00661AF4" w:rsidP="0098022E">
            <w:pPr>
              <w:pStyle w:val="a3"/>
              <w:adjustRightInd w:val="0"/>
              <w:spacing w:line="240" w:lineRule="auto"/>
              <w:ind w:leftChars="100" w:left="240" w:firstLineChars="200" w:firstLine="480"/>
              <w:rPr>
                <w:rFonts w:hAnsi="標楷體" w:cs="Times New Roman"/>
                <w:sz w:val="24"/>
                <w:szCs w:val="24"/>
              </w:rPr>
            </w:pPr>
            <w:r w:rsidRPr="003346E2">
              <w:rPr>
                <w:rFonts w:hAnsi="標楷體" w:hint="eastAsia"/>
                <w:sz w:val="24"/>
                <w:szCs w:val="24"/>
              </w:rPr>
              <w:t>前項成績之分數各為一百分，按比例合計後之成績總分達六十分為及格。</w:t>
            </w:r>
          </w:p>
          <w:p w:rsidR="00661AF4" w:rsidRPr="003346E2" w:rsidRDefault="00661AF4" w:rsidP="00661AF4">
            <w:pPr>
              <w:pStyle w:val="a3"/>
              <w:adjustRightInd w:val="0"/>
              <w:spacing w:line="240" w:lineRule="auto"/>
              <w:ind w:leftChars="100" w:left="240" w:firstLineChars="200" w:firstLine="480"/>
              <w:rPr>
                <w:rFonts w:hAnsi="標楷體" w:cs="Times New Roman"/>
                <w:sz w:val="24"/>
                <w:szCs w:val="24"/>
              </w:rPr>
            </w:pPr>
            <w:r w:rsidRPr="003346E2">
              <w:rPr>
                <w:rFonts w:hAnsi="標楷體" w:hint="eastAsia"/>
                <w:sz w:val="24"/>
                <w:szCs w:val="24"/>
              </w:rPr>
              <w:t>課程成績之評分項目及配分比例如下：</w:t>
            </w:r>
          </w:p>
          <w:p w:rsidR="00661AF4" w:rsidRPr="003346E2" w:rsidRDefault="00661AF4" w:rsidP="00661AF4">
            <w:pPr>
              <w:pStyle w:val="a3"/>
              <w:adjustRightInd w:val="0"/>
              <w:spacing w:line="240" w:lineRule="auto"/>
              <w:ind w:leftChars="100" w:left="720" w:hanging="480"/>
              <w:rPr>
                <w:rFonts w:hAnsi="標楷體"/>
                <w:sz w:val="24"/>
                <w:szCs w:val="24"/>
              </w:rPr>
            </w:pPr>
            <w:r w:rsidRPr="003346E2">
              <w:rPr>
                <w:rFonts w:hAnsi="標楷體" w:hint="eastAsia"/>
                <w:sz w:val="24"/>
                <w:szCs w:val="24"/>
              </w:rPr>
              <w:t>一、</w:t>
            </w:r>
            <w:r w:rsidR="00DF52FB" w:rsidRPr="003346E2">
              <w:rPr>
                <w:rFonts w:hAnsi="標楷體" w:hint="eastAsia"/>
                <w:sz w:val="24"/>
                <w:szCs w:val="24"/>
                <w:u w:val="single"/>
              </w:rPr>
              <w:t>方案研討：占百分之三十。</w:t>
            </w:r>
          </w:p>
          <w:p w:rsidR="00DF52FB" w:rsidRPr="003346E2" w:rsidRDefault="00DF52FB" w:rsidP="00661AF4">
            <w:pPr>
              <w:pStyle w:val="a3"/>
              <w:adjustRightInd w:val="0"/>
              <w:spacing w:line="240" w:lineRule="auto"/>
              <w:ind w:leftChars="100" w:left="720" w:hanging="480"/>
              <w:rPr>
                <w:rFonts w:hAnsi="標楷體"/>
                <w:u w:val="single"/>
              </w:rPr>
            </w:pPr>
            <w:r w:rsidRPr="003346E2">
              <w:rPr>
                <w:rFonts w:hAnsi="標楷體" w:cs="Times New Roman" w:hint="eastAsia"/>
                <w:sz w:val="24"/>
                <w:szCs w:val="24"/>
              </w:rPr>
              <w:t>二、</w:t>
            </w:r>
            <w:r w:rsidRPr="003346E2">
              <w:rPr>
                <w:rFonts w:hAnsi="標楷體" w:hint="eastAsia"/>
                <w:sz w:val="24"/>
                <w:szCs w:val="24"/>
                <w:u w:val="single"/>
              </w:rPr>
              <w:t>測驗成績：占百分之七十，其測驗題型如下：</w:t>
            </w:r>
          </w:p>
          <w:p w:rsidR="00DF52FB" w:rsidRPr="003346E2" w:rsidRDefault="00DF52FB" w:rsidP="00DF52FB">
            <w:pPr>
              <w:pStyle w:val="a3"/>
              <w:adjustRightInd w:val="0"/>
              <w:spacing w:line="240" w:lineRule="auto"/>
              <w:ind w:leftChars="200" w:left="1200" w:hangingChars="300" w:hanging="720"/>
              <w:rPr>
                <w:rFonts w:hAnsi="標楷體"/>
                <w:sz w:val="24"/>
                <w:szCs w:val="24"/>
                <w:u w:val="single"/>
              </w:rPr>
            </w:pPr>
            <w:r w:rsidRPr="003346E2">
              <w:rPr>
                <w:rFonts w:hAnsi="標楷體" w:cs="Times New Roman" w:hint="eastAsia"/>
                <w:sz w:val="24"/>
                <w:szCs w:val="24"/>
                <w:u w:val="single"/>
              </w:rPr>
              <w:t>（一）</w:t>
            </w:r>
            <w:r w:rsidRPr="003346E2">
              <w:rPr>
                <w:rFonts w:hAnsi="標楷體" w:hint="eastAsia"/>
                <w:sz w:val="24"/>
                <w:szCs w:val="24"/>
                <w:u w:val="single"/>
              </w:rPr>
              <w:t>選擇題：占百分之四十。</w:t>
            </w:r>
          </w:p>
          <w:p w:rsidR="00DF52FB" w:rsidRPr="003346E2" w:rsidRDefault="00DF52FB" w:rsidP="00DF52FB">
            <w:pPr>
              <w:pStyle w:val="a3"/>
              <w:adjustRightInd w:val="0"/>
              <w:spacing w:line="240" w:lineRule="auto"/>
              <w:ind w:leftChars="200" w:left="1200" w:hangingChars="300" w:hanging="720"/>
              <w:rPr>
                <w:rFonts w:hAnsi="標楷體" w:cs="Times New Roman"/>
                <w:sz w:val="24"/>
                <w:szCs w:val="24"/>
                <w:u w:val="single"/>
              </w:rPr>
            </w:pPr>
            <w:r w:rsidRPr="003346E2">
              <w:rPr>
                <w:rFonts w:hAnsi="標楷體" w:hint="eastAsia"/>
                <w:sz w:val="24"/>
                <w:szCs w:val="24"/>
                <w:u w:val="single"/>
              </w:rPr>
              <w:t>（二）實務寫作題：占百分之六十。</w:t>
            </w:r>
          </w:p>
          <w:p w:rsidR="00661AF4" w:rsidRPr="003346E2" w:rsidRDefault="00661AF4" w:rsidP="00661AF4">
            <w:pPr>
              <w:pStyle w:val="a3"/>
              <w:adjustRightInd w:val="0"/>
              <w:spacing w:line="240" w:lineRule="auto"/>
              <w:ind w:leftChars="100" w:left="240" w:firstLineChars="200" w:firstLine="480"/>
              <w:rPr>
                <w:rFonts w:hAnsi="標楷體" w:cs="Times New Roman"/>
                <w:sz w:val="24"/>
                <w:szCs w:val="24"/>
              </w:rPr>
            </w:pPr>
            <w:r w:rsidRPr="003346E2">
              <w:rPr>
                <w:rFonts w:hAnsi="標楷體" w:hint="eastAsia"/>
                <w:sz w:val="24"/>
                <w:szCs w:val="24"/>
              </w:rPr>
              <w:t>訓練成績之計算，均計算至小數點第二位，小數點第三位採四捨五入方式計算。</w:t>
            </w:r>
          </w:p>
        </w:tc>
        <w:tc>
          <w:tcPr>
            <w:tcW w:w="2930" w:type="dxa"/>
          </w:tcPr>
          <w:p w:rsidR="00661AF4" w:rsidRPr="003346E2" w:rsidRDefault="00661AF4" w:rsidP="00661AF4">
            <w:pPr>
              <w:pStyle w:val="a3"/>
              <w:adjustRightInd w:val="0"/>
              <w:spacing w:line="240" w:lineRule="auto"/>
              <w:ind w:leftChars="0" w:left="240" w:hangingChars="100" w:hanging="240"/>
              <w:rPr>
                <w:rFonts w:hAnsi="標楷體" w:cs="Times New Roman"/>
                <w:sz w:val="24"/>
                <w:szCs w:val="24"/>
              </w:rPr>
            </w:pPr>
            <w:r w:rsidRPr="003346E2">
              <w:rPr>
                <w:rFonts w:hAnsi="標楷體" w:hint="eastAsia"/>
                <w:sz w:val="24"/>
                <w:szCs w:val="24"/>
              </w:rPr>
              <w:t>第十五條</w:t>
            </w:r>
            <w:r w:rsidRPr="003346E2">
              <w:rPr>
                <w:rFonts w:hAnsi="標楷體"/>
                <w:sz w:val="24"/>
                <w:szCs w:val="24"/>
              </w:rPr>
              <w:t xml:space="preserve">  </w:t>
            </w:r>
            <w:r w:rsidRPr="003346E2">
              <w:rPr>
                <w:rFonts w:hAnsi="標楷體" w:hint="eastAsia"/>
                <w:sz w:val="24"/>
                <w:szCs w:val="24"/>
              </w:rPr>
              <w:t>本訓練成績之計算，生活管理、團體紀律及活動表現之成績占訓練成績總分之百分之十，課程成績占訓練成績總分之百分之九十。</w:t>
            </w:r>
          </w:p>
          <w:p w:rsidR="00661AF4" w:rsidRPr="003346E2" w:rsidRDefault="00661AF4" w:rsidP="00661AF4">
            <w:pPr>
              <w:pStyle w:val="a3"/>
              <w:adjustRightInd w:val="0"/>
              <w:spacing w:line="240" w:lineRule="auto"/>
              <w:ind w:leftChars="100" w:left="240" w:firstLineChars="200" w:firstLine="480"/>
              <w:rPr>
                <w:rFonts w:hAnsi="標楷體" w:cs="Times New Roman"/>
                <w:sz w:val="24"/>
                <w:szCs w:val="24"/>
              </w:rPr>
            </w:pPr>
            <w:r w:rsidRPr="003346E2">
              <w:rPr>
                <w:rFonts w:hAnsi="標楷體" w:hint="eastAsia"/>
                <w:sz w:val="24"/>
                <w:szCs w:val="24"/>
              </w:rPr>
              <w:t>前項成績之分數各為一百分，按比例合計後之成績總分達六十分為及格。</w:t>
            </w:r>
          </w:p>
          <w:p w:rsidR="00661AF4" w:rsidRPr="003346E2" w:rsidRDefault="00661AF4" w:rsidP="00661AF4">
            <w:pPr>
              <w:pStyle w:val="a3"/>
              <w:adjustRightInd w:val="0"/>
              <w:spacing w:line="240" w:lineRule="auto"/>
              <w:ind w:leftChars="100" w:left="240" w:firstLineChars="200" w:firstLine="480"/>
              <w:rPr>
                <w:rFonts w:hAnsi="標楷體" w:cs="Times New Roman"/>
                <w:sz w:val="24"/>
                <w:szCs w:val="24"/>
              </w:rPr>
            </w:pPr>
            <w:r w:rsidRPr="003346E2">
              <w:rPr>
                <w:rFonts w:hAnsi="標楷體" w:hint="eastAsia"/>
                <w:sz w:val="24"/>
                <w:szCs w:val="24"/>
              </w:rPr>
              <w:t>課程成績之評分項目及配分比例如下：</w:t>
            </w:r>
          </w:p>
          <w:p w:rsidR="00661AF4" w:rsidRPr="003346E2" w:rsidRDefault="00661AF4" w:rsidP="00661AF4">
            <w:pPr>
              <w:pStyle w:val="a3"/>
              <w:adjustRightInd w:val="0"/>
              <w:spacing w:line="240" w:lineRule="auto"/>
              <w:ind w:leftChars="100" w:left="720" w:hanging="480"/>
              <w:rPr>
                <w:rFonts w:hAnsi="標楷體" w:cs="Times New Roman"/>
                <w:sz w:val="24"/>
                <w:szCs w:val="24"/>
              </w:rPr>
            </w:pPr>
            <w:r w:rsidRPr="003346E2">
              <w:rPr>
                <w:rFonts w:hAnsi="標楷體" w:hint="eastAsia"/>
                <w:sz w:val="24"/>
                <w:szCs w:val="24"/>
              </w:rPr>
              <w:t>一、選擇題：占百分之四十。</w:t>
            </w:r>
          </w:p>
          <w:p w:rsidR="00661AF4" w:rsidRPr="003346E2" w:rsidRDefault="00661AF4" w:rsidP="00661AF4">
            <w:pPr>
              <w:pStyle w:val="a3"/>
              <w:adjustRightInd w:val="0"/>
              <w:spacing w:line="240" w:lineRule="auto"/>
              <w:ind w:leftChars="100" w:left="720" w:hanging="480"/>
              <w:rPr>
                <w:rFonts w:hAnsi="標楷體" w:cs="Times New Roman"/>
                <w:sz w:val="24"/>
                <w:szCs w:val="24"/>
              </w:rPr>
            </w:pPr>
            <w:r w:rsidRPr="003346E2">
              <w:rPr>
                <w:rFonts w:hAnsi="標楷體" w:hint="eastAsia"/>
                <w:sz w:val="24"/>
                <w:szCs w:val="24"/>
              </w:rPr>
              <w:t>二、實務寫作題：占百分之六十。</w:t>
            </w:r>
          </w:p>
          <w:p w:rsidR="00661AF4" w:rsidRPr="003346E2" w:rsidRDefault="00661AF4" w:rsidP="00661AF4">
            <w:pPr>
              <w:pStyle w:val="2"/>
              <w:spacing w:line="240" w:lineRule="auto"/>
              <w:ind w:leftChars="100" w:left="240" w:firstLineChars="200" w:firstLine="480"/>
            </w:pPr>
            <w:r w:rsidRPr="003346E2">
              <w:rPr>
                <w:rFonts w:hint="eastAsia"/>
              </w:rPr>
              <w:t>訓練成績之計算，均計算至小數點第二位，小數點第三位採四捨五入方式計算。</w:t>
            </w:r>
          </w:p>
        </w:tc>
        <w:tc>
          <w:tcPr>
            <w:tcW w:w="2930" w:type="dxa"/>
          </w:tcPr>
          <w:p w:rsidR="00DF52FB" w:rsidRPr="003346E2" w:rsidRDefault="00DF52FB" w:rsidP="00DF52FB">
            <w:pPr>
              <w:keepLines/>
              <w:widowControl/>
              <w:kinsoku w:val="0"/>
              <w:overflowPunct w:val="0"/>
              <w:autoSpaceDE w:val="0"/>
              <w:autoSpaceDN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3346E2">
              <w:rPr>
                <w:rFonts w:ascii="標楷體" w:eastAsia="標楷體" w:hAnsi="標楷體" w:hint="eastAsia"/>
              </w:rPr>
              <w:t>一、公務人員高等考試</w:t>
            </w:r>
            <w:r w:rsidR="00193889" w:rsidRPr="003346E2">
              <w:rPr>
                <w:rFonts w:ascii="標楷體" w:eastAsia="標楷體" w:hAnsi="標楷體" w:hint="eastAsia"/>
              </w:rPr>
              <w:t>(以下簡稱高考)</w:t>
            </w:r>
            <w:r w:rsidRPr="003346E2">
              <w:rPr>
                <w:rFonts w:ascii="標楷體" w:eastAsia="標楷體" w:hAnsi="標楷體" w:hint="eastAsia"/>
              </w:rPr>
              <w:t>三級考試</w:t>
            </w:r>
            <w:r w:rsidR="002D0CF2" w:rsidRPr="003346E2">
              <w:rPr>
                <w:rFonts w:ascii="標楷體" w:eastAsia="標楷體" w:hAnsi="標楷體" w:hint="eastAsia"/>
              </w:rPr>
              <w:t>錄取人員</w:t>
            </w:r>
            <w:r w:rsidRPr="003346E2">
              <w:rPr>
                <w:rFonts w:ascii="標楷體" w:eastAsia="標楷體" w:hAnsi="標楷體" w:hint="eastAsia"/>
              </w:rPr>
              <w:t>訓練及委任公務人員晉升薦任官等訓練（以下簡稱委升薦訓練）及（合）格人員，均係取得薦任官等任用資格。查</w:t>
            </w:r>
            <w:r w:rsidR="002D0CF2" w:rsidRPr="003346E2">
              <w:rPr>
                <w:rFonts w:ascii="標楷體" w:eastAsia="標楷體" w:hAnsi="標楷體" w:hint="eastAsia"/>
              </w:rPr>
              <w:t>現行高考錄取人員</w:t>
            </w:r>
            <w:r w:rsidRPr="003346E2">
              <w:rPr>
                <w:rFonts w:ascii="標楷體" w:eastAsia="標楷體" w:hAnsi="標楷體" w:hint="eastAsia"/>
              </w:rPr>
              <w:t>基礎訓練課程成績評分項目，除</w:t>
            </w:r>
            <w:r w:rsidR="002D0CF2" w:rsidRPr="003346E2">
              <w:rPr>
                <w:rFonts w:ascii="標楷體" w:eastAsia="標楷體" w:hAnsi="標楷體" w:hint="eastAsia"/>
              </w:rPr>
              <w:t>測驗題型</w:t>
            </w:r>
            <w:r w:rsidR="00193889" w:rsidRPr="003346E2">
              <w:rPr>
                <w:rFonts w:ascii="標楷體" w:eastAsia="標楷體" w:hAnsi="標楷體" w:hint="eastAsia"/>
              </w:rPr>
              <w:t>(</w:t>
            </w:r>
            <w:r w:rsidRPr="003346E2">
              <w:rPr>
                <w:rFonts w:ascii="標楷體" w:eastAsia="標楷體" w:hAnsi="標楷體" w:hint="eastAsia"/>
              </w:rPr>
              <w:t>選擇題及實務寫作題</w:t>
            </w:r>
            <w:r w:rsidR="00193889" w:rsidRPr="003346E2">
              <w:rPr>
                <w:rFonts w:ascii="標楷體" w:eastAsia="標楷體" w:hAnsi="標楷體" w:hint="eastAsia"/>
              </w:rPr>
              <w:t>)</w:t>
            </w:r>
            <w:r w:rsidRPr="003346E2">
              <w:rPr>
                <w:rFonts w:ascii="標楷體" w:eastAsia="標楷體" w:hAnsi="標楷體" w:hint="eastAsia"/>
              </w:rPr>
              <w:t>，尚包含專題研討，專題研討係由受訓人員組成若干組，運用研習課程所學進行研討，以培養溝通協調、問題分析及規劃評估能力。惟查</w:t>
            </w:r>
            <w:r w:rsidR="00756D70">
              <w:rPr>
                <w:rFonts w:ascii="標楷體" w:eastAsia="標楷體" w:hAnsi="標楷體" w:hint="eastAsia"/>
              </w:rPr>
              <w:t>現行</w:t>
            </w:r>
            <w:r w:rsidRPr="003346E2">
              <w:rPr>
                <w:rFonts w:ascii="標楷體" w:eastAsia="標楷體" w:hAnsi="標楷體" w:hint="eastAsia"/>
              </w:rPr>
              <w:t>委升薦訓練課程成績評量之評分項目僅為選擇題及實務寫作題，合計占訓練成績總分</w:t>
            </w:r>
            <w:r w:rsidR="000B2EBD" w:rsidRPr="003346E2">
              <w:rPr>
                <w:rFonts w:ascii="標楷體" w:eastAsia="標楷體" w:hAnsi="標楷體" w:hint="eastAsia"/>
              </w:rPr>
              <w:t>百分之九十</w:t>
            </w:r>
            <w:r w:rsidRPr="003346E2">
              <w:rPr>
                <w:rFonts w:ascii="標楷體" w:eastAsia="標楷體" w:hAnsi="標楷體" w:hint="eastAsia"/>
              </w:rPr>
              <w:t>，過於偏重紙筆測驗。</w:t>
            </w:r>
          </w:p>
          <w:p w:rsidR="00DF52FB" w:rsidRPr="003346E2" w:rsidRDefault="00DF52FB" w:rsidP="00DF52FB">
            <w:pPr>
              <w:keepLines/>
              <w:widowControl/>
              <w:kinsoku w:val="0"/>
              <w:overflowPunct w:val="0"/>
              <w:autoSpaceDE w:val="0"/>
              <w:autoSpaceDN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3346E2">
              <w:rPr>
                <w:rFonts w:ascii="標楷體" w:eastAsia="標楷體" w:hAnsi="標楷體" w:hint="eastAsia"/>
              </w:rPr>
              <w:t>二、為期受訓人員能運用所學、活化思考，委升薦訓練爰增列「方案研討」</w:t>
            </w:r>
            <w:r w:rsidR="00756D70">
              <w:rPr>
                <w:rFonts w:ascii="標楷體" w:eastAsia="標楷體" w:hAnsi="標楷體" w:hint="eastAsia"/>
              </w:rPr>
              <w:t>評分項目</w:t>
            </w:r>
            <w:r w:rsidRPr="003346E2">
              <w:rPr>
                <w:rFonts w:ascii="標楷體" w:eastAsia="標楷體" w:hAnsi="標楷體" w:hint="eastAsia"/>
              </w:rPr>
              <w:t>，期使受訓人員透過團隊運作方式，融合探索、翻轉及合作學習概念，引導受訓人員學習及應用所</w:t>
            </w:r>
            <w:r w:rsidR="00C2683F">
              <w:rPr>
                <w:rFonts w:ascii="標楷體" w:eastAsia="標楷體" w:hAnsi="標楷體" w:hint="eastAsia"/>
              </w:rPr>
              <w:t>學</w:t>
            </w:r>
            <w:r w:rsidRPr="003346E2">
              <w:rPr>
                <w:rFonts w:ascii="標楷體" w:eastAsia="標楷體" w:hAnsi="標楷體" w:hint="eastAsia"/>
              </w:rPr>
              <w:t>，從公共議題之「探索」，到共同「合作」</w:t>
            </w:r>
            <w:r w:rsidRPr="003346E2">
              <w:rPr>
                <w:rFonts w:ascii="標楷體" w:eastAsia="標楷體" w:hAnsi="標楷體" w:hint="eastAsia"/>
              </w:rPr>
              <w:lastRenderedPageBreak/>
              <w:t>討論，最後</w:t>
            </w:r>
            <w:r w:rsidR="0003224A">
              <w:rPr>
                <w:rFonts w:ascii="標楷體" w:eastAsia="標楷體" w:hAnsi="標楷體" w:hint="eastAsia"/>
              </w:rPr>
              <w:t>完整</w:t>
            </w:r>
            <w:r w:rsidRPr="003346E2">
              <w:rPr>
                <w:rFonts w:ascii="標楷體" w:eastAsia="標楷體" w:hAnsi="標楷體" w:hint="eastAsia"/>
              </w:rPr>
              <w:t>「表達」討論</w:t>
            </w:r>
            <w:r w:rsidR="0003224A">
              <w:rPr>
                <w:rFonts w:ascii="標楷體" w:eastAsia="標楷體" w:hAnsi="標楷體" w:hint="eastAsia"/>
              </w:rPr>
              <w:t>結果</w:t>
            </w:r>
            <w:r w:rsidRPr="003346E2">
              <w:rPr>
                <w:rFonts w:ascii="標楷體" w:eastAsia="標楷體" w:hAnsi="標楷體" w:hint="eastAsia"/>
              </w:rPr>
              <w:t>之方案選擇。</w:t>
            </w:r>
          </w:p>
          <w:p w:rsidR="00661AF4" w:rsidRPr="003346E2" w:rsidRDefault="00DF52FB" w:rsidP="003346E2">
            <w:pPr>
              <w:keepLines/>
              <w:widowControl/>
              <w:kinsoku w:val="0"/>
              <w:overflowPunct w:val="0"/>
              <w:autoSpaceDE w:val="0"/>
              <w:autoSpaceDN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3346E2">
              <w:rPr>
                <w:rFonts w:ascii="標楷體" w:eastAsia="標楷體" w:hAnsi="標楷體" w:hint="eastAsia"/>
              </w:rPr>
              <w:t>三、為配合本項訓練課程成績評量方式之變革，本條第三項爰調整課程成績之評分項目及配分比例。經參酌高考三級基礎訓練之專題研討占總成績</w:t>
            </w:r>
            <w:r w:rsidR="000B2EBD" w:rsidRPr="003346E2">
              <w:rPr>
                <w:rFonts w:ascii="標楷體" w:eastAsia="標楷體" w:hAnsi="標楷體" w:hint="eastAsia"/>
              </w:rPr>
              <w:t>百分之三十</w:t>
            </w:r>
            <w:r w:rsidRPr="003346E2">
              <w:rPr>
                <w:rFonts w:ascii="標楷體" w:eastAsia="標楷體" w:hAnsi="標楷體" w:hint="eastAsia"/>
              </w:rPr>
              <w:t>，考量訓練評量之衡平性，爰規劃「方案研討」占課程成績</w:t>
            </w:r>
            <w:r w:rsidR="000B2EBD" w:rsidRPr="003346E2">
              <w:rPr>
                <w:rFonts w:ascii="標楷體" w:eastAsia="標楷體" w:hAnsi="標楷體" w:hint="eastAsia"/>
              </w:rPr>
              <w:t>百分之三十</w:t>
            </w:r>
            <w:r w:rsidRPr="003346E2">
              <w:rPr>
                <w:rFonts w:ascii="標楷體" w:eastAsia="標楷體" w:hAnsi="標楷體" w:hint="eastAsia"/>
              </w:rPr>
              <w:t>，測驗</w:t>
            </w:r>
            <w:r w:rsidR="002A1F1D">
              <w:rPr>
                <w:rFonts w:ascii="標楷體" w:eastAsia="標楷體" w:hAnsi="標楷體" w:hint="eastAsia"/>
              </w:rPr>
              <w:t>成績</w:t>
            </w:r>
            <w:r w:rsidRPr="003346E2">
              <w:rPr>
                <w:rFonts w:ascii="標楷體" w:eastAsia="標楷體" w:hAnsi="標楷體" w:hint="eastAsia"/>
              </w:rPr>
              <w:t>占課程成績</w:t>
            </w:r>
            <w:r w:rsidR="000B2EBD" w:rsidRPr="003346E2">
              <w:rPr>
                <w:rFonts w:ascii="標楷體" w:eastAsia="標楷體" w:hAnsi="標楷體" w:hint="eastAsia"/>
              </w:rPr>
              <w:t>百分之七十</w:t>
            </w:r>
            <w:r w:rsidRPr="003346E2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616745" w:rsidRPr="003346E2" w:rsidRDefault="00616745" w:rsidP="00661AF4">
      <w:pPr>
        <w:widowControl/>
        <w:rPr>
          <w:rFonts w:ascii="標楷體" w:eastAsia="標楷體" w:hAnsi="標楷體"/>
        </w:rPr>
      </w:pPr>
    </w:p>
    <w:sectPr w:rsidR="00616745" w:rsidRPr="003346E2" w:rsidSect="003241AA">
      <w:footerReference w:type="default" r:id="rId8"/>
      <w:pgSz w:w="11906" w:h="16838"/>
      <w:pgMar w:top="1418" w:right="1418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8C8" w:rsidRDefault="001418C8" w:rsidP="008A13AD">
      <w:r>
        <w:separator/>
      </w:r>
    </w:p>
  </w:endnote>
  <w:endnote w:type="continuationSeparator" w:id="0">
    <w:p w:rsidR="001418C8" w:rsidRDefault="001418C8" w:rsidP="008A1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8471"/>
      <w:docPartObj>
        <w:docPartGallery w:val="Page Numbers (Bottom of Page)"/>
        <w:docPartUnique/>
      </w:docPartObj>
    </w:sdtPr>
    <w:sdtContent>
      <w:p w:rsidR="00A568AB" w:rsidRDefault="0003019A">
        <w:pPr>
          <w:pStyle w:val="a7"/>
          <w:jc w:val="center"/>
        </w:pPr>
        <w:fldSimple w:instr=" PAGE   \* MERGEFORMAT ">
          <w:r w:rsidR="00616314" w:rsidRPr="00616314">
            <w:rPr>
              <w:noProof/>
              <w:lang w:val="zh-TW"/>
            </w:rPr>
            <w:t>1</w:t>
          </w:r>
        </w:fldSimple>
      </w:p>
    </w:sdtContent>
  </w:sdt>
  <w:p w:rsidR="00A568AB" w:rsidRDefault="00A568A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8C8" w:rsidRDefault="001418C8" w:rsidP="008A13AD">
      <w:r>
        <w:separator/>
      </w:r>
    </w:p>
  </w:footnote>
  <w:footnote w:type="continuationSeparator" w:id="0">
    <w:p w:rsidR="001418C8" w:rsidRDefault="001418C8" w:rsidP="008A13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F0E83"/>
    <w:multiLevelType w:val="hybridMultilevel"/>
    <w:tmpl w:val="4DDA28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4E14D8"/>
    <w:multiLevelType w:val="hybridMultilevel"/>
    <w:tmpl w:val="ABB613E6"/>
    <w:lvl w:ilvl="0" w:tplc="9BC07B12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6DFC"/>
    <w:rsid w:val="00020A1A"/>
    <w:rsid w:val="000234FA"/>
    <w:rsid w:val="00024550"/>
    <w:rsid w:val="0003019A"/>
    <w:rsid w:val="000307CE"/>
    <w:rsid w:val="00030B31"/>
    <w:rsid w:val="0003224A"/>
    <w:rsid w:val="00034139"/>
    <w:rsid w:val="00035A32"/>
    <w:rsid w:val="00035B69"/>
    <w:rsid w:val="00036316"/>
    <w:rsid w:val="00042C0C"/>
    <w:rsid w:val="00046281"/>
    <w:rsid w:val="00047DB8"/>
    <w:rsid w:val="00050405"/>
    <w:rsid w:val="00050E52"/>
    <w:rsid w:val="00056803"/>
    <w:rsid w:val="00061983"/>
    <w:rsid w:val="00065D27"/>
    <w:rsid w:val="000661F9"/>
    <w:rsid w:val="00074672"/>
    <w:rsid w:val="00090625"/>
    <w:rsid w:val="00091698"/>
    <w:rsid w:val="000A133A"/>
    <w:rsid w:val="000A56A7"/>
    <w:rsid w:val="000A58AB"/>
    <w:rsid w:val="000B2349"/>
    <w:rsid w:val="000B2426"/>
    <w:rsid w:val="000B2EBD"/>
    <w:rsid w:val="000B3C6A"/>
    <w:rsid w:val="000B4AF1"/>
    <w:rsid w:val="000B4D3E"/>
    <w:rsid w:val="000B6DF6"/>
    <w:rsid w:val="000B7431"/>
    <w:rsid w:val="000B7DF9"/>
    <w:rsid w:val="000C11F1"/>
    <w:rsid w:val="000C7346"/>
    <w:rsid w:val="000D0E52"/>
    <w:rsid w:val="000D0F5C"/>
    <w:rsid w:val="000D46B5"/>
    <w:rsid w:val="000E2529"/>
    <w:rsid w:val="000E33AC"/>
    <w:rsid w:val="000E39AC"/>
    <w:rsid w:val="000E4B54"/>
    <w:rsid w:val="000F0352"/>
    <w:rsid w:val="000F0369"/>
    <w:rsid w:val="000F2E35"/>
    <w:rsid w:val="000F4E2B"/>
    <w:rsid w:val="000F6017"/>
    <w:rsid w:val="000F65F5"/>
    <w:rsid w:val="001033AA"/>
    <w:rsid w:val="0010530B"/>
    <w:rsid w:val="00106C0B"/>
    <w:rsid w:val="001072D1"/>
    <w:rsid w:val="001075A9"/>
    <w:rsid w:val="00112134"/>
    <w:rsid w:val="00114F4C"/>
    <w:rsid w:val="00121DDD"/>
    <w:rsid w:val="00124BA2"/>
    <w:rsid w:val="001261DF"/>
    <w:rsid w:val="0012765A"/>
    <w:rsid w:val="00135FA3"/>
    <w:rsid w:val="00137D14"/>
    <w:rsid w:val="001418C8"/>
    <w:rsid w:val="00151BA6"/>
    <w:rsid w:val="00151EB0"/>
    <w:rsid w:val="00155D19"/>
    <w:rsid w:val="00165262"/>
    <w:rsid w:val="0016593B"/>
    <w:rsid w:val="0016636A"/>
    <w:rsid w:val="00167C16"/>
    <w:rsid w:val="0017058A"/>
    <w:rsid w:val="00170D30"/>
    <w:rsid w:val="0017320A"/>
    <w:rsid w:val="00173B99"/>
    <w:rsid w:val="00175D38"/>
    <w:rsid w:val="00180EA4"/>
    <w:rsid w:val="00184D30"/>
    <w:rsid w:val="00186770"/>
    <w:rsid w:val="00193889"/>
    <w:rsid w:val="0019538A"/>
    <w:rsid w:val="001A4BF9"/>
    <w:rsid w:val="001A58FD"/>
    <w:rsid w:val="001A7182"/>
    <w:rsid w:val="001A7730"/>
    <w:rsid w:val="001B0CAE"/>
    <w:rsid w:val="001C45A1"/>
    <w:rsid w:val="001C5A73"/>
    <w:rsid w:val="001C6847"/>
    <w:rsid w:val="001C737E"/>
    <w:rsid w:val="001D0321"/>
    <w:rsid w:val="001D0468"/>
    <w:rsid w:val="001D0FC5"/>
    <w:rsid w:val="001D30E1"/>
    <w:rsid w:val="001E76D7"/>
    <w:rsid w:val="001F08A2"/>
    <w:rsid w:val="001F1693"/>
    <w:rsid w:val="001F257B"/>
    <w:rsid w:val="001F501B"/>
    <w:rsid w:val="001F55B6"/>
    <w:rsid w:val="00201911"/>
    <w:rsid w:val="0020323D"/>
    <w:rsid w:val="002216BA"/>
    <w:rsid w:val="00221B55"/>
    <w:rsid w:val="00223057"/>
    <w:rsid w:val="0022316D"/>
    <w:rsid w:val="00227D92"/>
    <w:rsid w:val="00232786"/>
    <w:rsid w:val="002354CE"/>
    <w:rsid w:val="002362D1"/>
    <w:rsid w:val="0023685F"/>
    <w:rsid w:val="0023751A"/>
    <w:rsid w:val="0024138C"/>
    <w:rsid w:val="00241F2C"/>
    <w:rsid w:val="00244874"/>
    <w:rsid w:val="00244EA0"/>
    <w:rsid w:val="00252D2A"/>
    <w:rsid w:val="00255A07"/>
    <w:rsid w:val="00257421"/>
    <w:rsid w:val="002578E0"/>
    <w:rsid w:val="00257A68"/>
    <w:rsid w:val="002618E2"/>
    <w:rsid w:val="00265573"/>
    <w:rsid w:val="0026559C"/>
    <w:rsid w:val="002659CA"/>
    <w:rsid w:val="00270869"/>
    <w:rsid w:val="0027130A"/>
    <w:rsid w:val="00273D06"/>
    <w:rsid w:val="00274C1C"/>
    <w:rsid w:val="00276653"/>
    <w:rsid w:val="00280648"/>
    <w:rsid w:val="00285A52"/>
    <w:rsid w:val="00292EB8"/>
    <w:rsid w:val="002934FE"/>
    <w:rsid w:val="00295B58"/>
    <w:rsid w:val="00296506"/>
    <w:rsid w:val="0029755D"/>
    <w:rsid w:val="002A06D1"/>
    <w:rsid w:val="002A1F1D"/>
    <w:rsid w:val="002A39B8"/>
    <w:rsid w:val="002A74AC"/>
    <w:rsid w:val="002B14D8"/>
    <w:rsid w:val="002B5566"/>
    <w:rsid w:val="002C0D35"/>
    <w:rsid w:val="002C217F"/>
    <w:rsid w:val="002C4034"/>
    <w:rsid w:val="002C5E5F"/>
    <w:rsid w:val="002C74AE"/>
    <w:rsid w:val="002D0CF2"/>
    <w:rsid w:val="002D2303"/>
    <w:rsid w:val="002D5950"/>
    <w:rsid w:val="002D6322"/>
    <w:rsid w:val="002D67DD"/>
    <w:rsid w:val="002E1566"/>
    <w:rsid w:val="002E659A"/>
    <w:rsid w:val="002E7EC3"/>
    <w:rsid w:val="002F0C82"/>
    <w:rsid w:val="002F3B76"/>
    <w:rsid w:val="002F40FE"/>
    <w:rsid w:val="002F567A"/>
    <w:rsid w:val="002F59B8"/>
    <w:rsid w:val="002F7E8C"/>
    <w:rsid w:val="00305245"/>
    <w:rsid w:val="00306C37"/>
    <w:rsid w:val="00313FFE"/>
    <w:rsid w:val="0031790C"/>
    <w:rsid w:val="00317FF4"/>
    <w:rsid w:val="003217F6"/>
    <w:rsid w:val="00322120"/>
    <w:rsid w:val="003241AA"/>
    <w:rsid w:val="00324F70"/>
    <w:rsid w:val="0032782E"/>
    <w:rsid w:val="00327DB3"/>
    <w:rsid w:val="0033094A"/>
    <w:rsid w:val="003326EE"/>
    <w:rsid w:val="00333270"/>
    <w:rsid w:val="003346E2"/>
    <w:rsid w:val="00337DA2"/>
    <w:rsid w:val="00342026"/>
    <w:rsid w:val="00343324"/>
    <w:rsid w:val="00346000"/>
    <w:rsid w:val="003548D7"/>
    <w:rsid w:val="0035554D"/>
    <w:rsid w:val="00357213"/>
    <w:rsid w:val="00364952"/>
    <w:rsid w:val="00366AE7"/>
    <w:rsid w:val="00383ACD"/>
    <w:rsid w:val="00387C0F"/>
    <w:rsid w:val="00387EE1"/>
    <w:rsid w:val="00392FFB"/>
    <w:rsid w:val="00394A6B"/>
    <w:rsid w:val="00394EF1"/>
    <w:rsid w:val="00396FCB"/>
    <w:rsid w:val="0039791F"/>
    <w:rsid w:val="003A09DE"/>
    <w:rsid w:val="003A0BF9"/>
    <w:rsid w:val="003B0199"/>
    <w:rsid w:val="003B5565"/>
    <w:rsid w:val="003B5F40"/>
    <w:rsid w:val="003C079D"/>
    <w:rsid w:val="003C14F3"/>
    <w:rsid w:val="003C3886"/>
    <w:rsid w:val="003C4756"/>
    <w:rsid w:val="003C54ED"/>
    <w:rsid w:val="003C5585"/>
    <w:rsid w:val="003C5F48"/>
    <w:rsid w:val="003C73A1"/>
    <w:rsid w:val="003D191D"/>
    <w:rsid w:val="003D3635"/>
    <w:rsid w:val="003E1CDC"/>
    <w:rsid w:val="003E634E"/>
    <w:rsid w:val="003F0037"/>
    <w:rsid w:val="003F3960"/>
    <w:rsid w:val="003F7A85"/>
    <w:rsid w:val="00403E6C"/>
    <w:rsid w:val="0040423D"/>
    <w:rsid w:val="004110E5"/>
    <w:rsid w:val="004115B5"/>
    <w:rsid w:val="00412907"/>
    <w:rsid w:val="00412D59"/>
    <w:rsid w:val="00413216"/>
    <w:rsid w:val="0041549C"/>
    <w:rsid w:val="0042133C"/>
    <w:rsid w:val="0043462F"/>
    <w:rsid w:val="0044179A"/>
    <w:rsid w:val="00444147"/>
    <w:rsid w:val="004448E4"/>
    <w:rsid w:val="004471D5"/>
    <w:rsid w:val="00452376"/>
    <w:rsid w:val="004531DE"/>
    <w:rsid w:val="00454171"/>
    <w:rsid w:val="004639CF"/>
    <w:rsid w:val="00464A40"/>
    <w:rsid w:val="00465272"/>
    <w:rsid w:val="00465B37"/>
    <w:rsid w:val="004711B9"/>
    <w:rsid w:val="00471658"/>
    <w:rsid w:val="0047369F"/>
    <w:rsid w:val="00477490"/>
    <w:rsid w:val="00477FEE"/>
    <w:rsid w:val="00480A16"/>
    <w:rsid w:val="004823DC"/>
    <w:rsid w:val="00487B68"/>
    <w:rsid w:val="00491E53"/>
    <w:rsid w:val="004921D6"/>
    <w:rsid w:val="0049280A"/>
    <w:rsid w:val="00492F1E"/>
    <w:rsid w:val="004A175D"/>
    <w:rsid w:val="004A6699"/>
    <w:rsid w:val="004A7091"/>
    <w:rsid w:val="004B0B89"/>
    <w:rsid w:val="004B5869"/>
    <w:rsid w:val="004B5F32"/>
    <w:rsid w:val="004D0179"/>
    <w:rsid w:val="004D38FB"/>
    <w:rsid w:val="004D4623"/>
    <w:rsid w:val="004D5A60"/>
    <w:rsid w:val="004E0072"/>
    <w:rsid w:val="004E2F48"/>
    <w:rsid w:val="00501587"/>
    <w:rsid w:val="00501DAC"/>
    <w:rsid w:val="0050391A"/>
    <w:rsid w:val="00512495"/>
    <w:rsid w:val="00512DA4"/>
    <w:rsid w:val="00513548"/>
    <w:rsid w:val="0052031B"/>
    <w:rsid w:val="00523CE7"/>
    <w:rsid w:val="00527A91"/>
    <w:rsid w:val="00540917"/>
    <w:rsid w:val="00540DE5"/>
    <w:rsid w:val="0054239E"/>
    <w:rsid w:val="00544B96"/>
    <w:rsid w:val="0055344C"/>
    <w:rsid w:val="00553828"/>
    <w:rsid w:val="00555000"/>
    <w:rsid w:val="005568BB"/>
    <w:rsid w:val="00556E3B"/>
    <w:rsid w:val="005642D3"/>
    <w:rsid w:val="0057646B"/>
    <w:rsid w:val="00581255"/>
    <w:rsid w:val="0058359E"/>
    <w:rsid w:val="00583B6A"/>
    <w:rsid w:val="0058481E"/>
    <w:rsid w:val="00584FBD"/>
    <w:rsid w:val="00590D12"/>
    <w:rsid w:val="0059163E"/>
    <w:rsid w:val="005A0B3C"/>
    <w:rsid w:val="005A1135"/>
    <w:rsid w:val="005A1927"/>
    <w:rsid w:val="005A2AF0"/>
    <w:rsid w:val="005A3B24"/>
    <w:rsid w:val="005A5E22"/>
    <w:rsid w:val="005B265D"/>
    <w:rsid w:val="005B2E92"/>
    <w:rsid w:val="005B3F0B"/>
    <w:rsid w:val="005B4CAA"/>
    <w:rsid w:val="005B61B8"/>
    <w:rsid w:val="005B6FF2"/>
    <w:rsid w:val="005B757A"/>
    <w:rsid w:val="005C0182"/>
    <w:rsid w:val="005C31D1"/>
    <w:rsid w:val="005C72F2"/>
    <w:rsid w:val="005D1B64"/>
    <w:rsid w:val="005D3210"/>
    <w:rsid w:val="005E10F2"/>
    <w:rsid w:val="005E1860"/>
    <w:rsid w:val="005E2F37"/>
    <w:rsid w:val="005E42ED"/>
    <w:rsid w:val="005E502F"/>
    <w:rsid w:val="005E5431"/>
    <w:rsid w:val="005F645A"/>
    <w:rsid w:val="00604339"/>
    <w:rsid w:val="006044B1"/>
    <w:rsid w:val="006051CA"/>
    <w:rsid w:val="00606C57"/>
    <w:rsid w:val="006072D2"/>
    <w:rsid w:val="0060755E"/>
    <w:rsid w:val="00615BBB"/>
    <w:rsid w:val="00616314"/>
    <w:rsid w:val="00616745"/>
    <w:rsid w:val="006176C6"/>
    <w:rsid w:val="00617995"/>
    <w:rsid w:val="00621BD9"/>
    <w:rsid w:val="006240D5"/>
    <w:rsid w:val="00633C27"/>
    <w:rsid w:val="00637F4B"/>
    <w:rsid w:val="0064222C"/>
    <w:rsid w:val="00642531"/>
    <w:rsid w:val="00643C3F"/>
    <w:rsid w:val="00645157"/>
    <w:rsid w:val="00647B8E"/>
    <w:rsid w:val="006500F7"/>
    <w:rsid w:val="00651511"/>
    <w:rsid w:val="006517F0"/>
    <w:rsid w:val="00653B79"/>
    <w:rsid w:val="00655648"/>
    <w:rsid w:val="00656415"/>
    <w:rsid w:val="00660AFC"/>
    <w:rsid w:val="0066133C"/>
    <w:rsid w:val="00661AF4"/>
    <w:rsid w:val="00664592"/>
    <w:rsid w:val="00664D9F"/>
    <w:rsid w:val="006670D3"/>
    <w:rsid w:val="00671F1B"/>
    <w:rsid w:val="006773BC"/>
    <w:rsid w:val="00684659"/>
    <w:rsid w:val="006916FC"/>
    <w:rsid w:val="00694078"/>
    <w:rsid w:val="006940AD"/>
    <w:rsid w:val="006A00AD"/>
    <w:rsid w:val="006A3C16"/>
    <w:rsid w:val="006A3F41"/>
    <w:rsid w:val="006A6FF7"/>
    <w:rsid w:val="006A7BE6"/>
    <w:rsid w:val="006B5C04"/>
    <w:rsid w:val="006B7B34"/>
    <w:rsid w:val="006C0160"/>
    <w:rsid w:val="006C0870"/>
    <w:rsid w:val="006C4C90"/>
    <w:rsid w:val="006C4D3A"/>
    <w:rsid w:val="006C598C"/>
    <w:rsid w:val="006C7351"/>
    <w:rsid w:val="006D1853"/>
    <w:rsid w:val="006D3241"/>
    <w:rsid w:val="006D6FE9"/>
    <w:rsid w:val="006E1284"/>
    <w:rsid w:val="006E1B83"/>
    <w:rsid w:val="006E2EB6"/>
    <w:rsid w:val="006E411E"/>
    <w:rsid w:val="006E53E4"/>
    <w:rsid w:val="006F0C52"/>
    <w:rsid w:val="006F2285"/>
    <w:rsid w:val="006F7323"/>
    <w:rsid w:val="006F77A8"/>
    <w:rsid w:val="00704DA3"/>
    <w:rsid w:val="00706883"/>
    <w:rsid w:val="007078BC"/>
    <w:rsid w:val="00725B36"/>
    <w:rsid w:val="00736792"/>
    <w:rsid w:val="00744663"/>
    <w:rsid w:val="00745C77"/>
    <w:rsid w:val="0074658F"/>
    <w:rsid w:val="00747BD7"/>
    <w:rsid w:val="00747DAC"/>
    <w:rsid w:val="00751864"/>
    <w:rsid w:val="0075189D"/>
    <w:rsid w:val="00753907"/>
    <w:rsid w:val="00756D70"/>
    <w:rsid w:val="007602E0"/>
    <w:rsid w:val="00761F02"/>
    <w:rsid w:val="00762C07"/>
    <w:rsid w:val="00763F9F"/>
    <w:rsid w:val="00763FEA"/>
    <w:rsid w:val="0076406E"/>
    <w:rsid w:val="007649DB"/>
    <w:rsid w:val="00765183"/>
    <w:rsid w:val="00767590"/>
    <w:rsid w:val="007703EC"/>
    <w:rsid w:val="00770ADD"/>
    <w:rsid w:val="00770E04"/>
    <w:rsid w:val="00775961"/>
    <w:rsid w:val="00782512"/>
    <w:rsid w:val="00782E8A"/>
    <w:rsid w:val="00787B0E"/>
    <w:rsid w:val="007911C2"/>
    <w:rsid w:val="00792ECF"/>
    <w:rsid w:val="007930F1"/>
    <w:rsid w:val="0079362D"/>
    <w:rsid w:val="00793B41"/>
    <w:rsid w:val="007A3BE3"/>
    <w:rsid w:val="007A5603"/>
    <w:rsid w:val="007A59DA"/>
    <w:rsid w:val="007B0F95"/>
    <w:rsid w:val="007B3F6B"/>
    <w:rsid w:val="007B50E3"/>
    <w:rsid w:val="007C0F3B"/>
    <w:rsid w:val="007C5EB1"/>
    <w:rsid w:val="007D1FE2"/>
    <w:rsid w:val="007D40AF"/>
    <w:rsid w:val="007D4737"/>
    <w:rsid w:val="007D5EBF"/>
    <w:rsid w:val="007D62B7"/>
    <w:rsid w:val="007E10FC"/>
    <w:rsid w:val="007F1CB0"/>
    <w:rsid w:val="007F66C9"/>
    <w:rsid w:val="007F6E5C"/>
    <w:rsid w:val="00800383"/>
    <w:rsid w:val="008142D2"/>
    <w:rsid w:val="008156E7"/>
    <w:rsid w:val="00817B0B"/>
    <w:rsid w:val="008254E1"/>
    <w:rsid w:val="00832C8C"/>
    <w:rsid w:val="00834B08"/>
    <w:rsid w:val="00835C21"/>
    <w:rsid w:val="008415AE"/>
    <w:rsid w:val="008513AC"/>
    <w:rsid w:val="0085782C"/>
    <w:rsid w:val="008610F6"/>
    <w:rsid w:val="00862A73"/>
    <w:rsid w:val="00866372"/>
    <w:rsid w:val="008702E9"/>
    <w:rsid w:val="008718CA"/>
    <w:rsid w:val="0087498F"/>
    <w:rsid w:val="00881688"/>
    <w:rsid w:val="008823EC"/>
    <w:rsid w:val="0088475E"/>
    <w:rsid w:val="00884D15"/>
    <w:rsid w:val="008865E6"/>
    <w:rsid w:val="008906C2"/>
    <w:rsid w:val="008911FD"/>
    <w:rsid w:val="0089607D"/>
    <w:rsid w:val="008A0BA1"/>
    <w:rsid w:val="008A13AD"/>
    <w:rsid w:val="008A1A37"/>
    <w:rsid w:val="008A5E3F"/>
    <w:rsid w:val="008A5FD8"/>
    <w:rsid w:val="008B0429"/>
    <w:rsid w:val="008B11B6"/>
    <w:rsid w:val="008B1BAE"/>
    <w:rsid w:val="008B5772"/>
    <w:rsid w:val="008B6B6E"/>
    <w:rsid w:val="008C0AD5"/>
    <w:rsid w:val="008C2EE5"/>
    <w:rsid w:val="008D0ECB"/>
    <w:rsid w:val="008D6061"/>
    <w:rsid w:val="008D7274"/>
    <w:rsid w:val="008E122D"/>
    <w:rsid w:val="008E135A"/>
    <w:rsid w:val="008E681D"/>
    <w:rsid w:val="008E79C9"/>
    <w:rsid w:val="008E7A06"/>
    <w:rsid w:val="008F6348"/>
    <w:rsid w:val="008F7432"/>
    <w:rsid w:val="008F7E9B"/>
    <w:rsid w:val="009173CC"/>
    <w:rsid w:val="009229E8"/>
    <w:rsid w:val="00922F1E"/>
    <w:rsid w:val="00925293"/>
    <w:rsid w:val="0093301B"/>
    <w:rsid w:val="00933DAE"/>
    <w:rsid w:val="00934340"/>
    <w:rsid w:val="00935356"/>
    <w:rsid w:val="009410B0"/>
    <w:rsid w:val="0094353F"/>
    <w:rsid w:val="009439DA"/>
    <w:rsid w:val="00944CF2"/>
    <w:rsid w:val="00945943"/>
    <w:rsid w:val="00946041"/>
    <w:rsid w:val="009510FD"/>
    <w:rsid w:val="00952C4B"/>
    <w:rsid w:val="00953DBF"/>
    <w:rsid w:val="00956566"/>
    <w:rsid w:val="009565AA"/>
    <w:rsid w:val="009578C7"/>
    <w:rsid w:val="00960040"/>
    <w:rsid w:val="00964DD0"/>
    <w:rsid w:val="00972071"/>
    <w:rsid w:val="00972D6E"/>
    <w:rsid w:val="00973C83"/>
    <w:rsid w:val="00974AAB"/>
    <w:rsid w:val="009800ED"/>
    <w:rsid w:val="00981176"/>
    <w:rsid w:val="00991296"/>
    <w:rsid w:val="00997389"/>
    <w:rsid w:val="00997F0F"/>
    <w:rsid w:val="009A1482"/>
    <w:rsid w:val="009A2311"/>
    <w:rsid w:val="009B5662"/>
    <w:rsid w:val="009C11AA"/>
    <w:rsid w:val="009C2A52"/>
    <w:rsid w:val="009C613E"/>
    <w:rsid w:val="009D04A2"/>
    <w:rsid w:val="009D4A40"/>
    <w:rsid w:val="009D7F16"/>
    <w:rsid w:val="009E44FC"/>
    <w:rsid w:val="009E565D"/>
    <w:rsid w:val="009E603D"/>
    <w:rsid w:val="009F386A"/>
    <w:rsid w:val="00A0044E"/>
    <w:rsid w:val="00A021D0"/>
    <w:rsid w:val="00A0462C"/>
    <w:rsid w:val="00A1166D"/>
    <w:rsid w:val="00A14A31"/>
    <w:rsid w:val="00A150C8"/>
    <w:rsid w:val="00A16869"/>
    <w:rsid w:val="00A21639"/>
    <w:rsid w:val="00A21ED7"/>
    <w:rsid w:val="00A268C7"/>
    <w:rsid w:val="00A30931"/>
    <w:rsid w:val="00A31AE1"/>
    <w:rsid w:val="00A36ADA"/>
    <w:rsid w:val="00A40E7A"/>
    <w:rsid w:val="00A41228"/>
    <w:rsid w:val="00A45518"/>
    <w:rsid w:val="00A51AA0"/>
    <w:rsid w:val="00A529CD"/>
    <w:rsid w:val="00A54605"/>
    <w:rsid w:val="00A56050"/>
    <w:rsid w:val="00A568AB"/>
    <w:rsid w:val="00A57D30"/>
    <w:rsid w:val="00A621DF"/>
    <w:rsid w:val="00A6478A"/>
    <w:rsid w:val="00A718E1"/>
    <w:rsid w:val="00A74443"/>
    <w:rsid w:val="00A75819"/>
    <w:rsid w:val="00A761EE"/>
    <w:rsid w:val="00A81BDF"/>
    <w:rsid w:val="00A81F7E"/>
    <w:rsid w:val="00A839B8"/>
    <w:rsid w:val="00A848A6"/>
    <w:rsid w:val="00A87226"/>
    <w:rsid w:val="00A91A7D"/>
    <w:rsid w:val="00A95472"/>
    <w:rsid w:val="00A95488"/>
    <w:rsid w:val="00AA08AB"/>
    <w:rsid w:val="00AA2E66"/>
    <w:rsid w:val="00AA4492"/>
    <w:rsid w:val="00AA77AA"/>
    <w:rsid w:val="00AB233E"/>
    <w:rsid w:val="00AB2BF3"/>
    <w:rsid w:val="00AB5588"/>
    <w:rsid w:val="00AB564D"/>
    <w:rsid w:val="00AB6397"/>
    <w:rsid w:val="00AB7604"/>
    <w:rsid w:val="00AD097A"/>
    <w:rsid w:val="00AD72EA"/>
    <w:rsid w:val="00AE3CBA"/>
    <w:rsid w:val="00AE5680"/>
    <w:rsid w:val="00AE7299"/>
    <w:rsid w:val="00AF036D"/>
    <w:rsid w:val="00AF69DD"/>
    <w:rsid w:val="00B01C85"/>
    <w:rsid w:val="00B024B9"/>
    <w:rsid w:val="00B03243"/>
    <w:rsid w:val="00B03E8D"/>
    <w:rsid w:val="00B04B44"/>
    <w:rsid w:val="00B0584D"/>
    <w:rsid w:val="00B16FF3"/>
    <w:rsid w:val="00B17B93"/>
    <w:rsid w:val="00B20B8A"/>
    <w:rsid w:val="00B2232D"/>
    <w:rsid w:val="00B31BBA"/>
    <w:rsid w:val="00B35A80"/>
    <w:rsid w:val="00B362F7"/>
    <w:rsid w:val="00B4314D"/>
    <w:rsid w:val="00B500D1"/>
    <w:rsid w:val="00B52D4F"/>
    <w:rsid w:val="00B60622"/>
    <w:rsid w:val="00B62D6D"/>
    <w:rsid w:val="00B63AC7"/>
    <w:rsid w:val="00B63D9E"/>
    <w:rsid w:val="00B63EC3"/>
    <w:rsid w:val="00B6434F"/>
    <w:rsid w:val="00B72708"/>
    <w:rsid w:val="00B748E9"/>
    <w:rsid w:val="00B77438"/>
    <w:rsid w:val="00B7744C"/>
    <w:rsid w:val="00B802B5"/>
    <w:rsid w:val="00B80852"/>
    <w:rsid w:val="00B80AC0"/>
    <w:rsid w:val="00B81CD5"/>
    <w:rsid w:val="00B82E6B"/>
    <w:rsid w:val="00B8786E"/>
    <w:rsid w:val="00B914F9"/>
    <w:rsid w:val="00B92072"/>
    <w:rsid w:val="00B923DE"/>
    <w:rsid w:val="00BA183D"/>
    <w:rsid w:val="00BA7D79"/>
    <w:rsid w:val="00BB0F4D"/>
    <w:rsid w:val="00BB1EB5"/>
    <w:rsid w:val="00BB606C"/>
    <w:rsid w:val="00BB768A"/>
    <w:rsid w:val="00BC1A04"/>
    <w:rsid w:val="00BC2DBA"/>
    <w:rsid w:val="00BC5B1C"/>
    <w:rsid w:val="00BD0134"/>
    <w:rsid w:val="00BD1AD2"/>
    <w:rsid w:val="00BD2EA5"/>
    <w:rsid w:val="00BD338D"/>
    <w:rsid w:val="00BD3670"/>
    <w:rsid w:val="00BE13F1"/>
    <w:rsid w:val="00BE546C"/>
    <w:rsid w:val="00BF1CDF"/>
    <w:rsid w:val="00BF5506"/>
    <w:rsid w:val="00C01E17"/>
    <w:rsid w:val="00C0754F"/>
    <w:rsid w:val="00C10831"/>
    <w:rsid w:val="00C172EC"/>
    <w:rsid w:val="00C218DA"/>
    <w:rsid w:val="00C22B60"/>
    <w:rsid w:val="00C251F4"/>
    <w:rsid w:val="00C2651F"/>
    <w:rsid w:val="00C2683F"/>
    <w:rsid w:val="00C30DD1"/>
    <w:rsid w:val="00C32B25"/>
    <w:rsid w:val="00C45A24"/>
    <w:rsid w:val="00C47AB0"/>
    <w:rsid w:val="00C50041"/>
    <w:rsid w:val="00C53E3D"/>
    <w:rsid w:val="00C70DD7"/>
    <w:rsid w:val="00C71C4B"/>
    <w:rsid w:val="00C726B0"/>
    <w:rsid w:val="00C733D2"/>
    <w:rsid w:val="00C73E03"/>
    <w:rsid w:val="00C82B40"/>
    <w:rsid w:val="00C8609C"/>
    <w:rsid w:val="00C863D6"/>
    <w:rsid w:val="00C873EF"/>
    <w:rsid w:val="00C97F12"/>
    <w:rsid w:val="00CA0853"/>
    <w:rsid w:val="00CA5FD4"/>
    <w:rsid w:val="00CA6DFC"/>
    <w:rsid w:val="00CB261D"/>
    <w:rsid w:val="00CB2C59"/>
    <w:rsid w:val="00CB3B89"/>
    <w:rsid w:val="00CB5D8D"/>
    <w:rsid w:val="00CB6D8C"/>
    <w:rsid w:val="00CC57E9"/>
    <w:rsid w:val="00CD17FC"/>
    <w:rsid w:val="00CD37DE"/>
    <w:rsid w:val="00CD416E"/>
    <w:rsid w:val="00CD5682"/>
    <w:rsid w:val="00CD6B16"/>
    <w:rsid w:val="00CE0625"/>
    <w:rsid w:val="00CE2C2B"/>
    <w:rsid w:val="00CE3A05"/>
    <w:rsid w:val="00CE3E02"/>
    <w:rsid w:val="00CF023E"/>
    <w:rsid w:val="00CF08E1"/>
    <w:rsid w:val="00CF10F6"/>
    <w:rsid w:val="00CF28FA"/>
    <w:rsid w:val="00CF4F16"/>
    <w:rsid w:val="00CF5070"/>
    <w:rsid w:val="00CF77E2"/>
    <w:rsid w:val="00D00B32"/>
    <w:rsid w:val="00D02C59"/>
    <w:rsid w:val="00D11D20"/>
    <w:rsid w:val="00D17DD0"/>
    <w:rsid w:val="00D25940"/>
    <w:rsid w:val="00D26127"/>
    <w:rsid w:val="00D264BB"/>
    <w:rsid w:val="00D369F6"/>
    <w:rsid w:val="00D375A3"/>
    <w:rsid w:val="00D417DE"/>
    <w:rsid w:val="00D43E81"/>
    <w:rsid w:val="00D449D2"/>
    <w:rsid w:val="00D44E0F"/>
    <w:rsid w:val="00D463A6"/>
    <w:rsid w:val="00D52AF3"/>
    <w:rsid w:val="00D53440"/>
    <w:rsid w:val="00D53490"/>
    <w:rsid w:val="00D53648"/>
    <w:rsid w:val="00D57CCB"/>
    <w:rsid w:val="00D609DA"/>
    <w:rsid w:val="00D70136"/>
    <w:rsid w:val="00D71C6A"/>
    <w:rsid w:val="00D72E2E"/>
    <w:rsid w:val="00D836FA"/>
    <w:rsid w:val="00D84C57"/>
    <w:rsid w:val="00D871E3"/>
    <w:rsid w:val="00D87E46"/>
    <w:rsid w:val="00D9052C"/>
    <w:rsid w:val="00D907BB"/>
    <w:rsid w:val="00D91EB4"/>
    <w:rsid w:val="00D93807"/>
    <w:rsid w:val="00D9541C"/>
    <w:rsid w:val="00D95BC1"/>
    <w:rsid w:val="00DA5D59"/>
    <w:rsid w:val="00DA628E"/>
    <w:rsid w:val="00DB3472"/>
    <w:rsid w:val="00DC1A1A"/>
    <w:rsid w:val="00DC5211"/>
    <w:rsid w:val="00DC5F4C"/>
    <w:rsid w:val="00DD035C"/>
    <w:rsid w:val="00DD495C"/>
    <w:rsid w:val="00DD58CA"/>
    <w:rsid w:val="00DE4702"/>
    <w:rsid w:val="00DE6B15"/>
    <w:rsid w:val="00DF50BF"/>
    <w:rsid w:val="00DF52FB"/>
    <w:rsid w:val="00DF55E4"/>
    <w:rsid w:val="00DF75B4"/>
    <w:rsid w:val="00E059A4"/>
    <w:rsid w:val="00E07752"/>
    <w:rsid w:val="00E11488"/>
    <w:rsid w:val="00E13969"/>
    <w:rsid w:val="00E25469"/>
    <w:rsid w:val="00E26CDF"/>
    <w:rsid w:val="00E26D08"/>
    <w:rsid w:val="00E317BE"/>
    <w:rsid w:val="00E32562"/>
    <w:rsid w:val="00E356F7"/>
    <w:rsid w:val="00E36121"/>
    <w:rsid w:val="00E37105"/>
    <w:rsid w:val="00E408CD"/>
    <w:rsid w:val="00E440CC"/>
    <w:rsid w:val="00E44D64"/>
    <w:rsid w:val="00E45573"/>
    <w:rsid w:val="00E47FEF"/>
    <w:rsid w:val="00E511E8"/>
    <w:rsid w:val="00E53FB3"/>
    <w:rsid w:val="00E62FAF"/>
    <w:rsid w:val="00E744EB"/>
    <w:rsid w:val="00E80227"/>
    <w:rsid w:val="00E82521"/>
    <w:rsid w:val="00E853BA"/>
    <w:rsid w:val="00E87872"/>
    <w:rsid w:val="00E97F61"/>
    <w:rsid w:val="00EA5F99"/>
    <w:rsid w:val="00EA6753"/>
    <w:rsid w:val="00EB0041"/>
    <w:rsid w:val="00EB03F7"/>
    <w:rsid w:val="00EB1270"/>
    <w:rsid w:val="00EB42A6"/>
    <w:rsid w:val="00EC1EDB"/>
    <w:rsid w:val="00EC75EA"/>
    <w:rsid w:val="00ED2112"/>
    <w:rsid w:val="00ED4349"/>
    <w:rsid w:val="00ED6C56"/>
    <w:rsid w:val="00ED7924"/>
    <w:rsid w:val="00EE406A"/>
    <w:rsid w:val="00EF61F0"/>
    <w:rsid w:val="00F06BC4"/>
    <w:rsid w:val="00F14B77"/>
    <w:rsid w:val="00F20BEA"/>
    <w:rsid w:val="00F26F01"/>
    <w:rsid w:val="00F27725"/>
    <w:rsid w:val="00F3141F"/>
    <w:rsid w:val="00F33EEB"/>
    <w:rsid w:val="00F34285"/>
    <w:rsid w:val="00F35C7A"/>
    <w:rsid w:val="00F36C6D"/>
    <w:rsid w:val="00F40B41"/>
    <w:rsid w:val="00F42FC9"/>
    <w:rsid w:val="00F46DC9"/>
    <w:rsid w:val="00F52EE0"/>
    <w:rsid w:val="00F56D5A"/>
    <w:rsid w:val="00F5734A"/>
    <w:rsid w:val="00F657BF"/>
    <w:rsid w:val="00F65EAB"/>
    <w:rsid w:val="00F66405"/>
    <w:rsid w:val="00F70EE0"/>
    <w:rsid w:val="00F73DE8"/>
    <w:rsid w:val="00F74D3F"/>
    <w:rsid w:val="00F775DE"/>
    <w:rsid w:val="00F81200"/>
    <w:rsid w:val="00F8338C"/>
    <w:rsid w:val="00F862CA"/>
    <w:rsid w:val="00F877AF"/>
    <w:rsid w:val="00F90D69"/>
    <w:rsid w:val="00F916CA"/>
    <w:rsid w:val="00F94BE8"/>
    <w:rsid w:val="00F95B83"/>
    <w:rsid w:val="00F9797D"/>
    <w:rsid w:val="00FA7745"/>
    <w:rsid w:val="00FB64A3"/>
    <w:rsid w:val="00FC1264"/>
    <w:rsid w:val="00FC7C5D"/>
    <w:rsid w:val="00FD0279"/>
    <w:rsid w:val="00FD6AB2"/>
    <w:rsid w:val="00FD701F"/>
    <w:rsid w:val="00FE29C5"/>
    <w:rsid w:val="00FE4341"/>
    <w:rsid w:val="00FE52F8"/>
    <w:rsid w:val="00FE6594"/>
    <w:rsid w:val="00FE6CBB"/>
    <w:rsid w:val="00FE7EEB"/>
    <w:rsid w:val="00FF016F"/>
    <w:rsid w:val="00FF0652"/>
    <w:rsid w:val="00FF20A1"/>
    <w:rsid w:val="00FF528E"/>
    <w:rsid w:val="00FF5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F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A6DFC"/>
    <w:pPr>
      <w:spacing w:line="240" w:lineRule="atLeast"/>
      <w:ind w:leftChars="768" w:left="2483" w:hangingChars="200" w:hanging="640"/>
      <w:jc w:val="both"/>
    </w:pPr>
    <w:rPr>
      <w:rFonts w:ascii="標楷體" w:eastAsia="標楷體" w:cs="標楷體"/>
      <w:sz w:val="32"/>
      <w:szCs w:val="32"/>
    </w:rPr>
  </w:style>
  <w:style w:type="character" w:customStyle="1" w:styleId="a4">
    <w:name w:val="本文縮排 字元"/>
    <w:basedOn w:val="a0"/>
    <w:link w:val="a3"/>
    <w:uiPriority w:val="99"/>
    <w:rsid w:val="00CA6DFC"/>
    <w:rPr>
      <w:rFonts w:ascii="標楷體" w:eastAsia="標楷體" w:hAnsi="Times New Roman" w:cs="標楷體"/>
      <w:sz w:val="32"/>
      <w:szCs w:val="32"/>
    </w:rPr>
  </w:style>
  <w:style w:type="paragraph" w:styleId="2">
    <w:name w:val="Body Text Indent 2"/>
    <w:basedOn w:val="a"/>
    <w:link w:val="20"/>
    <w:uiPriority w:val="99"/>
    <w:rsid w:val="00CA6DFC"/>
    <w:pPr>
      <w:spacing w:line="240" w:lineRule="atLeast"/>
      <w:ind w:left="960" w:hangingChars="400" w:hanging="960"/>
      <w:jc w:val="both"/>
    </w:pPr>
    <w:rPr>
      <w:rFonts w:ascii="標楷體" w:eastAsia="標楷體" w:hAnsi="標楷體" w:cs="標楷體"/>
    </w:rPr>
  </w:style>
  <w:style w:type="character" w:customStyle="1" w:styleId="20">
    <w:name w:val="本文縮排 2 字元"/>
    <w:basedOn w:val="a0"/>
    <w:link w:val="2"/>
    <w:uiPriority w:val="99"/>
    <w:rsid w:val="00CA6DFC"/>
    <w:rPr>
      <w:rFonts w:ascii="標楷體" w:eastAsia="標楷體" w:hAnsi="標楷體" w:cs="標楷體"/>
      <w:szCs w:val="24"/>
    </w:rPr>
  </w:style>
  <w:style w:type="paragraph" w:styleId="3">
    <w:name w:val="Body Text Indent 3"/>
    <w:basedOn w:val="a"/>
    <w:link w:val="30"/>
    <w:uiPriority w:val="99"/>
    <w:rsid w:val="00CA6DFC"/>
    <w:pPr>
      <w:spacing w:line="240" w:lineRule="atLeast"/>
      <w:ind w:leftChars="600" w:left="1920" w:hangingChars="200" w:hanging="480"/>
      <w:jc w:val="both"/>
    </w:pPr>
    <w:rPr>
      <w:rFonts w:ascii="標楷體" w:eastAsia="標楷體" w:cs="標楷體"/>
    </w:rPr>
  </w:style>
  <w:style w:type="character" w:customStyle="1" w:styleId="30">
    <w:name w:val="本文縮排 3 字元"/>
    <w:basedOn w:val="a0"/>
    <w:link w:val="3"/>
    <w:uiPriority w:val="99"/>
    <w:rsid w:val="00CA6DFC"/>
    <w:rPr>
      <w:rFonts w:ascii="標楷體" w:eastAsia="標楷體" w:hAnsi="Times New Roman" w:cs="標楷體"/>
      <w:szCs w:val="24"/>
    </w:rPr>
  </w:style>
  <w:style w:type="paragraph" w:styleId="21">
    <w:name w:val="Body Text 2"/>
    <w:basedOn w:val="a"/>
    <w:link w:val="22"/>
    <w:uiPriority w:val="99"/>
    <w:rsid w:val="00CA6DFC"/>
    <w:pPr>
      <w:spacing w:line="240" w:lineRule="atLeast"/>
      <w:jc w:val="both"/>
    </w:pPr>
    <w:rPr>
      <w:rFonts w:eastAsia="標楷體"/>
    </w:rPr>
  </w:style>
  <w:style w:type="character" w:customStyle="1" w:styleId="22">
    <w:name w:val="本文 2 字元"/>
    <w:basedOn w:val="a0"/>
    <w:link w:val="21"/>
    <w:uiPriority w:val="99"/>
    <w:rsid w:val="00CA6DFC"/>
    <w:rPr>
      <w:rFonts w:ascii="Times New Roman" w:eastAsia="標楷體" w:hAnsi="Times New Roman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A13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A13A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13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13AD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A761EE"/>
    <w:pPr>
      <w:ind w:leftChars="200" w:left="480"/>
    </w:pPr>
  </w:style>
  <w:style w:type="paragraph" w:styleId="HTML">
    <w:name w:val="HTML Preformatted"/>
    <w:basedOn w:val="a"/>
    <w:link w:val="HTML0"/>
    <w:uiPriority w:val="99"/>
    <w:rsid w:val="00327D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327DB3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B0F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0F4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50E5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50E52"/>
  </w:style>
  <w:style w:type="character" w:customStyle="1" w:styleId="ae">
    <w:name w:val="註解文字 字元"/>
    <w:basedOn w:val="a0"/>
    <w:link w:val="ad"/>
    <w:uiPriority w:val="99"/>
    <w:semiHidden/>
    <w:rsid w:val="00050E52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50E5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50E52"/>
    <w:rPr>
      <w:b/>
      <w:bCs/>
    </w:rPr>
  </w:style>
  <w:style w:type="paragraph" w:customStyle="1" w:styleId="af1">
    <w:name w:val="表凸１"/>
    <w:basedOn w:val="a"/>
    <w:rsid w:val="00167C16"/>
    <w:pPr>
      <w:tabs>
        <w:tab w:val="left" w:pos="1588"/>
      </w:tabs>
      <w:adjustRightInd w:val="0"/>
      <w:spacing w:before="26" w:after="26" w:line="334" w:lineRule="exact"/>
      <w:ind w:left="301" w:right="57" w:hanging="244"/>
      <w:jc w:val="both"/>
      <w:textAlignment w:val="baseline"/>
    </w:pPr>
    <w:rPr>
      <w:rFonts w:eastAsia="標楷體"/>
      <w:kern w:val="24"/>
      <w:sz w:val="23"/>
      <w:szCs w:val="20"/>
    </w:rPr>
  </w:style>
  <w:style w:type="paragraph" w:customStyle="1" w:styleId="af2">
    <w:name w:val="表"/>
    <w:basedOn w:val="a"/>
    <w:rsid w:val="00167C16"/>
    <w:pPr>
      <w:tabs>
        <w:tab w:val="left" w:pos="1588"/>
      </w:tabs>
      <w:adjustRightInd w:val="0"/>
      <w:spacing w:before="4" w:after="4" w:line="260" w:lineRule="exact"/>
      <w:ind w:left="57" w:right="57"/>
      <w:jc w:val="both"/>
      <w:textAlignment w:val="baseline"/>
    </w:pPr>
    <w:rPr>
      <w:rFonts w:eastAsia="標楷體"/>
      <w:kern w:val="24"/>
      <w:sz w:val="23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C73E03"/>
    <w:pPr>
      <w:spacing w:after="120"/>
    </w:pPr>
  </w:style>
  <w:style w:type="character" w:customStyle="1" w:styleId="af4">
    <w:name w:val="本文 字元"/>
    <w:basedOn w:val="a0"/>
    <w:link w:val="af3"/>
    <w:uiPriority w:val="99"/>
    <w:semiHidden/>
    <w:rsid w:val="00C73E03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7E1E6-1ABE-464F-A40E-0A36F7146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1049</Characters>
  <Application>Microsoft Office Word</Application>
  <DocSecurity>4</DocSecurity>
  <Lines>8</Lines>
  <Paragraphs>2</Paragraphs>
  <ScaleCrop>false</ScaleCrop>
  <Company>Acer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POWER</cp:lastModifiedBy>
  <cp:revision>2</cp:revision>
  <cp:lastPrinted>2014-10-30T09:15:00Z</cp:lastPrinted>
  <dcterms:created xsi:type="dcterms:W3CDTF">2014-11-21T02:09:00Z</dcterms:created>
  <dcterms:modified xsi:type="dcterms:W3CDTF">2014-11-21T02:09:00Z</dcterms:modified>
</cp:coreProperties>
</file>